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DC4DF2" w14:textId="77777777" w:rsidR="00921ED6" w:rsidRDefault="00000000">
      <w:pPr>
        <w:jc w:val="center"/>
        <w:rPr>
          <w:b/>
          <w:sz w:val="32"/>
          <w:szCs w:val="32"/>
          <w:u w:val="single"/>
        </w:rPr>
      </w:pPr>
      <w:r>
        <w:rPr>
          <w:rFonts w:ascii="Iskoola Pota" w:eastAsia="Iskoola Pota" w:hAnsi="Iskoola Pota" w:cs="Iskoola Pota"/>
          <w:b/>
          <w:noProof/>
          <w:sz w:val="30"/>
          <w:szCs w:val="30"/>
        </w:rPr>
        <w:drawing>
          <wp:inline distT="0" distB="0" distL="0" distR="0" wp14:anchorId="5AC827EC" wp14:editId="4BB06738">
            <wp:extent cx="914400" cy="1112520"/>
            <wp:effectExtent l="0" t="0" r="0" b="0"/>
            <wp:docPr id="5788254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914400" cy="1112520"/>
                    </a:xfrm>
                    <a:prstGeom prst="rect">
                      <a:avLst/>
                    </a:prstGeom>
                    <a:ln/>
                  </pic:spPr>
                </pic:pic>
              </a:graphicData>
            </a:graphic>
          </wp:inline>
        </w:drawing>
      </w:r>
    </w:p>
    <w:p w14:paraId="10A70A8B" w14:textId="77777777" w:rsidR="00921ED6" w:rsidRDefault="00000000">
      <w:pPr>
        <w:jc w:val="center"/>
        <w:rPr>
          <w:b/>
          <w:sz w:val="32"/>
          <w:szCs w:val="32"/>
          <w:u w:val="single"/>
        </w:rPr>
      </w:pPr>
      <w:r>
        <w:rPr>
          <w:b/>
          <w:sz w:val="32"/>
          <w:szCs w:val="32"/>
          <w:u w:val="single"/>
        </w:rPr>
        <w:t xml:space="preserve">Guidelines for Applicants for </w:t>
      </w:r>
    </w:p>
    <w:p w14:paraId="734C30DD" w14:textId="77777777" w:rsidR="00921ED6" w:rsidRDefault="00000000">
      <w:pPr>
        <w:jc w:val="center"/>
        <w:rPr>
          <w:b/>
          <w:sz w:val="32"/>
          <w:szCs w:val="32"/>
          <w:u w:val="single"/>
        </w:rPr>
      </w:pPr>
      <w:r>
        <w:rPr>
          <w:b/>
          <w:sz w:val="32"/>
          <w:szCs w:val="32"/>
          <w:u w:val="single"/>
        </w:rPr>
        <w:t xml:space="preserve">SLIIT Engineering Excellence Award </w:t>
      </w:r>
    </w:p>
    <w:p w14:paraId="4CFB7B3B" w14:textId="77777777" w:rsidR="00921ED6" w:rsidRDefault="00000000">
      <w:pPr>
        <w:jc w:val="center"/>
        <w:rPr>
          <w:b/>
          <w:sz w:val="32"/>
          <w:szCs w:val="32"/>
          <w:u w:val="single"/>
        </w:rPr>
      </w:pPr>
      <w:r>
        <w:rPr>
          <w:b/>
          <w:sz w:val="32"/>
          <w:szCs w:val="32"/>
          <w:u w:val="single"/>
        </w:rPr>
        <w:t xml:space="preserve">2025 </w:t>
      </w:r>
    </w:p>
    <w:p w14:paraId="66B36477" w14:textId="77777777" w:rsidR="00921ED6" w:rsidRDefault="00000000">
      <w:pPr>
        <w:numPr>
          <w:ilvl w:val="0"/>
          <w:numId w:val="1"/>
        </w:numPr>
        <w:pBdr>
          <w:top w:val="nil"/>
          <w:left w:val="nil"/>
          <w:bottom w:val="nil"/>
          <w:right w:val="nil"/>
          <w:between w:val="nil"/>
        </w:pBdr>
        <w:rPr>
          <w:b/>
          <w:color w:val="000000"/>
          <w:sz w:val="28"/>
          <w:szCs w:val="28"/>
        </w:rPr>
      </w:pPr>
      <w:r>
        <w:rPr>
          <w:b/>
          <w:color w:val="000000"/>
          <w:sz w:val="28"/>
          <w:szCs w:val="28"/>
        </w:rPr>
        <w:t>Eligibility: Open to any national organization.</w:t>
      </w:r>
    </w:p>
    <w:p w14:paraId="0B2227DD" w14:textId="77777777" w:rsidR="00921ED6" w:rsidRDefault="00000000">
      <w:pPr>
        <w:pStyle w:val="Heading3"/>
      </w:pPr>
      <w:r>
        <w:t>1.1 Eligibility Criteria</w:t>
      </w:r>
    </w:p>
    <w:p w14:paraId="385FFBB6" w14:textId="77777777" w:rsidR="00921ED6" w:rsidRPr="00301137" w:rsidRDefault="00000000">
      <w:pPr>
        <w:numPr>
          <w:ilvl w:val="0"/>
          <w:numId w:val="8"/>
        </w:numPr>
        <w:pBdr>
          <w:top w:val="nil"/>
          <w:left w:val="nil"/>
          <w:bottom w:val="nil"/>
          <w:right w:val="nil"/>
          <w:between w:val="nil"/>
        </w:pBdr>
        <w:rPr>
          <w:color w:val="000000"/>
        </w:rPr>
      </w:pPr>
      <w:r w:rsidRPr="00301137">
        <w:rPr>
          <w:color w:val="000000"/>
        </w:rPr>
        <w:t xml:space="preserve">Any business entity Incorporated or Registered in Sri Lanka and currently engaged in the manufacturing or engineering services industry for at least 3 consecutive financial years ending December 31, </w:t>
      </w:r>
      <w:proofErr w:type="gramStart"/>
      <w:r w:rsidRPr="00301137">
        <w:rPr>
          <w:color w:val="000000"/>
        </w:rPr>
        <w:t>2024</w:t>
      </w:r>
      <w:proofErr w:type="gramEnd"/>
      <w:r w:rsidRPr="00301137">
        <w:rPr>
          <w:color w:val="000000"/>
        </w:rPr>
        <w:t xml:space="preserve"> </w:t>
      </w:r>
      <w:proofErr w:type="gramStart"/>
      <w:r w:rsidRPr="00301137">
        <w:rPr>
          <w:color w:val="000000"/>
        </w:rPr>
        <w:t>or  March</w:t>
      </w:r>
      <w:proofErr w:type="gramEnd"/>
      <w:r w:rsidRPr="00301137">
        <w:rPr>
          <w:color w:val="000000"/>
        </w:rPr>
        <w:t xml:space="preserve"> 31, 2025.</w:t>
      </w:r>
    </w:p>
    <w:p w14:paraId="55485852" w14:textId="77777777" w:rsidR="00921ED6" w:rsidRDefault="00000000">
      <w:r>
        <w:t xml:space="preserve">Awards for SLIIT Engineering Excellence Award for Organizations will be presented to engineering organizations engaged in the following sectors which demonstrate innovation, research and development of excellence in engineering.   </w:t>
      </w:r>
    </w:p>
    <w:p w14:paraId="53712E82" w14:textId="77777777" w:rsidR="00921ED6" w:rsidRPr="00301137" w:rsidRDefault="00000000">
      <w:pPr>
        <w:numPr>
          <w:ilvl w:val="0"/>
          <w:numId w:val="7"/>
        </w:numPr>
        <w:pBdr>
          <w:top w:val="nil"/>
          <w:left w:val="nil"/>
          <w:bottom w:val="nil"/>
          <w:right w:val="nil"/>
          <w:between w:val="nil"/>
        </w:pBdr>
        <w:spacing w:after="0"/>
        <w:rPr>
          <w:color w:val="000000"/>
        </w:rPr>
      </w:pPr>
      <w:r w:rsidRPr="00301137">
        <w:rPr>
          <w:color w:val="000000"/>
        </w:rPr>
        <w:t>Excellence in Manufacturing (Large)</w:t>
      </w:r>
    </w:p>
    <w:p w14:paraId="38122092" w14:textId="77777777" w:rsidR="00921ED6" w:rsidRPr="00301137" w:rsidRDefault="00000000">
      <w:pPr>
        <w:numPr>
          <w:ilvl w:val="0"/>
          <w:numId w:val="7"/>
        </w:numPr>
        <w:pBdr>
          <w:top w:val="nil"/>
          <w:left w:val="nil"/>
          <w:bottom w:val="nil"/>
          <w:right w:val="nil"/>
          <w:between w:val="nil"/>
        </w:pBdr>
        <w:spacing w:after="0"/>
        <w:rPr>
          <w:color w:val="000000"/>
        </w:rPr>
      </w:pPr>
      <w:r w:rsidRPr="00301137">
        <w:rPr>
          <w:color w:val="000000"/>
        </w:rPr>
        <w:t>Excellence in Manufacturing (SME)</w:t>
      </w:r>
    </w:p>
    <w:p w14:paraId="2A7857BC" w14:textId="77777777" w:rsidR="00921ED6" w:rsidRPr="00301137" w:rsidRDefault="00000000">
      <w:pPr>
        <w:numPr>
          <w:ilvl w:val="0"/>
          <w:numId w:val="7"/>
        </w:numPr>
        <w:pBdr>
          <w:top w:val="nil"/>
          <w:left w:val="nil"/>
          <w:bottom w:val="nil"/>
          <w:right w:val="nil"/>
          <w:between w:val="nil"/>
        </w:pBdr>
        <w:spacing w:after="0"/>
        <w:rPr>
          <w:color w:val="000000"/>
        </w:rPr>
      </w:pPr>
      <w:r w:rsidRPr="00301137">
        <w:rPr>
          <w:color w:val="000000"/>
        </w:rPr>
        <w:t xml:space="preserve">Excellence in Engineering Services (Large) </w:t>
      </w:r>
    </w:p>
    <w:p w14:paraId="65CA80D7" w14:textId="77777777" w:rsidR="00921ED6" w:rsidRPr="00301137" w:rsidRDefault="00000000">
      <w:pPr>
        <w:numPr>
          <w:ilvl w:val="0"/>
          <w:numId w:val="7"/>
        </w:numPr>
        <w:pBdr>
          <w:top w:val="nil"/>
          <w:left w:val="nil"/>
          <w:bottom w:val="nil"/>
          <w:right w:val="nil"/>
          <w:between w:val="nil"/>
        </w:pBdr>
        <w:spacing w:after="0"/>
        <w:rPr>
          <w:color w:val="000000"/>
        </w:rPr>
      </w:pPr>
      <w:r w:rsidRPr="00301137">
        <w:rPr>
          <w:color w:val="000000"/>
        </w:rPr>
        <w:t>Excellence in Engineering Services (SME)</w:t>
      </w:r>
    </w:p>
    <w:p w14:paraId="24BDA521" w14:textId="77777777" w:rsidR="00921ED6" w:rsidRDefault="00000000">
      <w:pPr>
        <w:pStyle w:val="Heading3"/>
      </w:pPr>
      <w:r>
        <w:t>1.2 Manufacturing Organizations</w:t>
      </w:r>
    </w:p>
    <w:p w14:paraId="1A74A17B" w14:textId="77777777" w:rsidR="00921ED6" w:rsidRDefault="00000000">
      <w:pPr>
        <w:spacing w:after="0"/>
      </w:pPr>
      <w:r>
        <w:t>Manufacturing organizations will be classified as 'Large', or 'SME' based on their total investment as at the date of the balance sheet of the financial year ending in 2023/2024. Organizations whose total turnover has exceeded Rs 500 million will be considered as 'Large', and organizations whose total turnover is up to Rs 500 million will be considered as 'SME' organizations.</w:t>
      </w:r>
    </w:p>
    <w:p w14:paraId="0763B1E5" w14:textId="77777777" w:rsidR="00921ED6" w:rsidRDefault="00000000">
      <w:pPr>
        <w:pStyle w:val="Heading3"/>
      </w:pPr>
      <w:r>
        <w:lastRenderedPageBreak/>
        <w:t>1.3 Engineering Services</w:t>
      </w:r>
    </w:p>
    <w:p w14:paraId="16AC593D" w14:textId="77777777" w:rsidR="00921ED6" w:rsidRDefault="00000000">
      <w:r>
        <w:t>Organizations and institutions that supply mainstream engineering and other non-consultancy services are considered Engineering Services. Engineering Services will be classified as 'Large', or 'SME' based on their total turnover as of the date of the balance sheet of the financial year ending in 2023/2024. Organizations whose total turnover has exceeded Rs 500 million will be considered as 'Large', and organizations whose total turnover is up to Rs 500 million will be considered as 'SME' organizations.</w:t>
      </w:r>
    </w:p>
    <w:p w14:paraId="6CE831BB" w14:textId="77777777" w:rsidR="00921ED6" w:rsidRDefault="00000000">
      <w:pPr>
        <w:pStyle w:val="Heading2"/>
        <w:numPr>
          <w:ilvl w:val="0"/>
          <w:numId w:val="1"/>
        </w:numPr>
      </w:pPr>
      <w:r>
        <w:t>Categories and Sectors</w:t>
      </w:r>
    </w:p>
    <w:tbl>
      <w:tblPr>
        <w:tblStyle w:val="a"/>
        <w:tblW w:w="6440" w:type="dxa"/>
        <w:jc w:val="center"/>
        <w:tblLayout w:type="fixed"/>
        <w:tblLook w:val="0400" w:firstRow="0" w:lastRow="0" w:firstColumn="0" w:lastColumn="0" w:noHBand="0" w:noVBand="1"/>
      </w:tblPr>
      <w:tblGrid>
        <w:gridCol w:w="2800"/>
        <w:gridCol w:w="1860"/>
        <w:gridCol w:w="1780"/>
      </w:tblGrid>
      <w:tr w:rsidR="00921ED6" w14:paraId="40FC5DA5" w14:textId="77777777">
        <w:trPr>
          <w:trHeight w:val="630"/>
          <w:jc w:val="center"/>
        </w:trPr>
        <w:tc>
          <w:tcPr>
            <w:tcW w:w="2800" w:type="dxa"/>
            <w:tcBorders>
              <w:top w:val="single" w:sz="4" w:space="0" w:color="000000"/>
              <w:left w:val="single" w:sz="4" w:space="0" w:color="000000"/>
              <w:bottom w:val="single" w:sz="4" w:space="0" w:color="000000"/>
              <w:right w:val="single" w:sz="4" w:space="0" w:color="000000"/>
            </w:tcBorders>
            <w:vAlign w:val="center"/>
          </w:tcPr>
          <w:p w14:paraId="22C8B218" w14:textId="77777777" w:rsidR="00921ED6" w:rsidRDefault="00000000">
            <w:pPr>
              <w:spacing w:after="0" w:line="240" w:lineRule="auto"/>
              <w:jc w:val="center"/>
              <w:rPr>
                <w:b/>
                <w:color w:val="000000"/>
              </w:rPr>
            </w:pPr>
            <w:r>
              <w:rPr>
                <w:b/>
                <w:color w:val="000000"/>
              </w:rPr>
              <w:t>Category</w:t>
            </w:r>
          </w:p>
        </w:tc>
        <w:tc>
          <w:tcPr>
            <w:tcW w:w="1860" w:type="dxa"/>
            <w:tcBorders>
              <w:top w:val="single" w:sz="4" w:space="0" w:color="000000"/>
              <w:left w:val="nil"/>
              <w:bottom w:val="single" w:sz="4" w:space="0" w:color="000000"/>
              <w:right w:val="single" w:sz="4" w:space="0" w:color="000000"/>
            </w:tcBorders>
            <w:vAlign w:val="center"/>
          </w:tcPr>
          <w:p w14:paraId="08651093" w14:textId="77777777" w:rsidR="00921ED6" w:rsidRDefault="00000000">
            <w:pPr>
              <w:spacing w:after="0" w:line="240" w:lineRule="auto"/>
              <w:jc w:val="center"/>
              <w:rPr>
                <w:b/>
                <w:color w:val="000000"/>
              </w:rPr>
            </w:pPr>
            <w:r>
              <w:rPr>
                <w:b/>
                <w:color w:val="000000"/>
              </w:rPr>
              <w:t>Manufacturing</w:t>
            </w:r>
          </w:p>
        </w:tc>
        <w:tc>
          <w:tcPr>
            <w:tcW w:w="1780" w:type="dxa"/>
            <w:tcBorders>
              <w:top w:val="single" w:sz="4" w:space="0" w:color="000000"/>
              <w:left w:val="nil"/>
              <w:bottom w:val="single" w:sz="4" w:space="0" w:color="000000"/>
              <w:right w:val="single" w:sz="4" w:space="0" w:color="000000"/>
            </w:tcBorders>
            <w:vAlign w:val="center"/>
          </w:tcPr>
          <w:p w14:paraId="28398051" w14:textId="77777777" w:rsidR="00921ED6" w:rsidRDefault="00000000">
            <w:pPr>
              <w:spacing w:after="0" w:line="240" w:lineRule="auto"/>
              <w:jc w:val="center"/>
              <w:rPr>
                <w:b/>
                <w:color w:val="000000"/>
              </w:rPr>
            </w:pPr>
            <w:r>
              <w:rPr>
                <w:b/>
                <w:color w:val="000000"/>
              </w:rPr>
              <w:t>Engineering Services</w:t>
            </w:r>
          </w:p>
        </w:tc>
      </w:tr>
      <w:tr w:rsidR="00921ED6" w14:paraId="0239E980" w14:textId="77777777">
        <w:trPr>
          <w:trHeight w:val="315"/>
          <w:jc w:val="center"/>
        </w:trPr>
        <w:tc>
          <w:tcPr>
            <w:tcW w:w="2800" w:type="dxa"/>
            <w:tcBorders>
              <w:top w:val="nil"/>
              <w:left w:val="single" w:sz="4" w:space="0" w:color="000000"/>
              <w:bottom w:val="single" w:sz="4" w:space="0" w:color="000000"/>
              <w:right w:val="single" w:sz="4" w:space="0" w:color="000000"/>
            </w:tcBorders>
            <w:vAlign w:val="center"/>
          </w:tcPr>
          <w:p w14:paraId="2CA161F4" w14:textId="77777777" w:rsidR="00921ED6" w:rsidRDefault="00000000">
            <w:pPr>
              <w:spacing w:after="0" w:line="240" w:lineRule="auto"/>
              <w:jc w:val="center"/>
              <w:rPr>
                <w:color w:val="000000"/>
              </w:rPr>
            </w:pPr>
            <w:r>
              <w:rPr>
                <w:color w:val="000000"/>
              </w:rPr>
              <w:t>Large organizations</w:t>
            </w:r>
          </w:p>
        </w:tc>
        <w:tc>
          <w:tcPr>
            <w:tcW w:w="1860" w:type="dxa"/>
            <w:tcBorders>
              <w:top w:val="nil"/>
              <w:left w:val="nil"/>
              <w:bottom w:val="single" w:sz="4" w:space="0" w:color="000000"/>
              <w:right w:val="single" w:sz="4" w:space="0" w:color="000000"/>
            </w:tcBorders>
            <w:vAlign w:val="center"/>
          </w:tcPr>
          <w:p w14:paraId="46378D68" w14:textId="77777777" w:rsidR="00921ED6" w:rsidRDefault="00000000">
            <w:pPr>
              <w:spacing w:after="0" w:line="240" w:lineRule="auto"/>
              <w:jc w:val="center"/>
              <w:rPr>
                <w:color w:val="000000"/>
              </w:rPr>
            </w:pPr>
            <w:r>
              <w:rPr>
                <w:color w:val="000000"/>
              </w:rPr>
              <w:t>Category I</w:t>
            </w:r>
          </w:p>
        </w:tc>
        <w:tc>
          <w:tcPr>
            <w:tcW w:w="1780" w:type="dxa"/>
            <w:tcBorders>
              <w:top w:val="nil"/>
              <w:left w:val="nil"/>
              <w:bottom w:val="single" w:sz="4" w:space="0" w:color="000000"/>
              <w:right w:val="single" w:sz="4" w:space="0" w:color="000000"/>
            </w:tcBorders>
            <w:vAlign w:val="center"/>
          </w:tcPr>
          <w:p w14:paraId="5C38985C" w14:textId="77777777" w:rsidR="00921ED6" w:rsidRDefault="00000000">
            <w:pPr>
              <w:spacing w:after="0" w:line="240" w:lineRule="auto"/>
              <w:jc w:val="center"/>
              <w:rPr>
                <w:color w:val="000000"/>
              </w:rPr>
            </w:pPr>
            <w:r>
              <w:rPr>
                <w:color w:val="000000"/>
              </w:rPr>
              <w:t>Category II</w:t>
            </w:r>
          </w:p>
        </w:tc>
      </w:tr>
      <w:tr w:rsidR="00921ED6" w14:paraId="797A67D0" w14:textId="77777777">
        <w:trPr>
          <w:trHeight w:val="315"/>
          <w:jc w:val="center"/>
        </w:trPr>
        <w:tc>
          <w:tcPr>
            <w:tcW w:w="2800" w:type="dxa"/>
            <w:tcBorders>
              <w:top w:val="nil"/>
              <w:left w:val="single" w:sz="4" w:space="0" w:color="000000"/>
              <w:bottom w:val="single" w:sz="4" w:space="0" w:color="000000"/>
              <w:right w:val="single" w:sz="4" w:space="0" w:color="000000"/>
            </w:tcBorders>
            <w:vAlign w:val="center"/>
          </w:tcPr>
          <w:p w14:paraId="02BF9272" w14:textId="77777777" w:rsidR="00921ED6" w:rsidRDefault="00000000">
            <w:pPr>
              <w:spacing w:after="0" w:line="240" w:lineRule="auto"/>
              <w:jc w:val="center"/>
              <w:rPr>
                <w:color w:val="000000"/>
              </w:rPr>
            </w:pPr>
            <w:r>
              <w:rPr>
                <w:color w:val="000000"/>
              </w:rPr>
              <w:t>SME Organizations</w:t>
            </w:r>
          </w:p>
        </w:tc>
        <w:tc>
          <w:tcPr>
            <w:tcW w:w="1860" w:type="dxa"/>
            <w:tcBorders>
              <w:top w:val="nil"/>
              <w:left w:val="nil"/>
              <w:bottom w:val="single" w:sz="4" w:space="0" w:color="000000"/>
              <w:right w:val="single" w:sz="4" w:space="0" w:color="000000"/>
            </w:tcBorders>
            <w:vAlign w:val="center"/>
          </w:tcPr>
          <w:p w14:paraId="0A61C2B6" w14:textId="77777777" w:rsidR="00921ED6" w:rsidRDefault="00000000">
            <w:pPr>
              <w:spacing w:after="0" w:line="240" w:lineRule="auto"/>
              <w:jc w:val="center"/>
              <w:rPr>
                <w:color w:val="000000"/>
              </w:rPr>
            </w:pPr>
            <w:r>
              <w:rPr>
                <w:color w:val="000000"/>
              </w:rPr>
              <w:t>Category III</w:t>
            </w:r>
          </w:p>
        </w:tc>
        <w:tc>
          <w:tcPr>
            <w:tcW w:w="1780" w:type="dxa"/>
            <w:tcBorders>
              <w:top w:val="nil"/>
              <w:left w:val="nil"/>
              <w:bottom w:val="single" w:sz="4" w:space="0" w:color="000000"/>
              <w:right w:val="single" w:sz="4" w:space="0" w:color="000000"/>
            </w:tcBorders>
            <w:vAlign w:val="center"/>
          </w:tcPr>
          <w:p w14:paraId="6377796E" w14:textId="77777777" w:rsidR="00921ED6" w:rsidRDefault="00000000">
            <w:pPr>
              <w:spacing w:after="0" w:line="240" w:lineRule="auto"/>
              <w:jc w:val="center"/>
              <w:rPr>
                <w:color w:val="000000"/>
              </w:rPr>
            </w:pPr>
            <w:r>
              <w:rPr>
                <w:color w:val="000000"/>
              </w:rPr>
              <w:t>Category IV</w:t>
            </w:r>
          </w:p>
        </w:tc>
      </w:tr>
    </w:tbl>
    <w:p w14:paraId="67ED920B" w14:textId="77777777" w:rsidR="00921ED6" w:rsidRDefault="00921ED6">
      <w:pPr>
        <w:spacing w:after="0"/>
      </w:pPr>
    </w:p>
    <w:tbl>
      <w:tblPr>
        <w:tblStyle w:val="a0"/>
        <w:tblW w:w="84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0"/>
        <w:gridCol w:w="1620"/>
        <w:gridCol w:w="4570"/>
      </w:tblGrid>
      <w:tr w:rsidR="00921ED6" w14:paraId="09E04078" w14:textId="77777777">
        <w:trPr>
          <w:trHeight w:val="645"/>
          <w:jc w:val="center"/>
        </w:trPr>
        <w:tc>
          <w:tcPr>
            <w:tcW w:w="2260" w:type="dxa"/>
            <w:vAlign w:val="center"/>
          </w:tcPr>
          <w:p w14:paraId="20089706" w14:textId="77777777" w:rsidR="00921ED6" w:rsidRDefault="00000000">
            <w:pPr>
              <w:spacing w:after="0" w:line="240" w:lineRule="auto"/>
              <w:jc w:val="center"/>
              <w:rPr>
                <w:b/>
                <w:color w:val="000000"/>
                <w:sz w:val="22"/>
                <w:szCs w:val="22"/>
              </w:rPr>
            </w:pPr>
            <w:r>
              <w:rPr>
                <w:b/>
                <w:color w:val="000000"/>
                <w:sz w:val="22"/>
                <w:szCs w:val="22"/>
              </w:rPr>
              <w:t>Industry</w:t>
            </w:r>
          </w:p>
        </w:tc>
        <w:tc>
          <w:tcPr>
            <w:tcW w:w="1620" w:type="dxa"/>
          </w:tcPr>
          <w:p w14:paraId="049691A8" w14:textId="77777777" w:rsidR="00921ED6" w:rsidRDefault="00921ED6">
            <w:pPr>
              <w:spacing w:after="0" w:line="240" w:lineRule="auto"/>
              <w:jc w:val="center"/>
              <w:rPr>
                <w:b/>
                <w:color w:val="000000"/>
                <w:sz w:val="22"/>
                <w:szCs w:val="22"/>
              </w:rPr>
            </w:pPr>
          </w:p>
        </w:tc>
        <w:tc>
          <w:tcPr>
            <w:tcW w:w="4570" w:type="dxa"/>
            <w:vAlign w:val="center"/>
          </w:tcPr>
          <w:p w14:paraId="1F5E90A8" w14:textId="77777777" w:rsidR="00921ED6" w:rsidRDefault="00000000">
            <w:pPr>
              <w:spacing w:after="0" w:line="240" w:lineRule="auto"/>
              <w:jc w:val="center"/>
              <w:rPr>
                <w:b/>
                <w:color w:val="000000"/>
                <w:sz w:val="22"/>
                <w:szCs w:val="22"/>
              </w:rPr>
            </w:pPr>
            <w:r>
              <w:rPr>
                <w:b/>
                <w:color w:val="000000"/>
                <w:sz w:val="22"/>
                <w:szCs w:val="22"/>
              </w:rPr>
              <w:t xml:space="preserve"> Sector</w:t>
            </w:r>
          </w:p>
        </w:tc>
      </w:tr>
      <w:tr w:rsidR="00921ED6" w14:paraId="68F9282A" w14:textId="77777777">
        <w:trPr>
          <w:trHeight w:val="315"/>
          <w:jc w:val="center"/>
        </w:trPr>
        <w:tc>
          <w:tcPr>
            <w:tcW w:w="2260" w:type="dxa"/>
            <w:vMerge w:val="restart"/>
            <w:vAlign w:val="center"/>
          </w:tcPr>
          <w:p w14:paraId="7B160159" w14:textId="77777777" w:rsidR="00921ED6" w:rsidRDefault="00000000">
            <w:pPr>
              <w:spacing w:after="0" w:line="240" w:lineRule="auto"/>
              <w:jc w:val="center"/>
              <w:rPr>
                <w:color w:val="000000"/>
              </w:rPr>
            </w:pPr>
            <w:r>
              <w:rPr>
                <w:color w:val="000000"/>
              </w:rPr>
              <w:t>Manufacturing</w:t>
            </w:r>
          </w:p>
        </w:tc>
        <w:tc>
          <w:tcPr>
            <w:tcW w:w="1620" w:type="dxa"/>
          </w:tcPr>
          <w:p w14:paraId="163EB7A9" w14:textId="77777777" w:rsidR="00921ED6" w:rsidRDefault="00000000">
            <w:pPr>
              <w:spacing w:after="0" w:line="240" w:lineRule="auto"/>
              <w:jc w:val="center"/>
              <w:rPr>
                <w:color w:val="000000"/>
              </w:rPr>
            </w:pPr>
            <w:r>
              <w:rPr>
                <w:color w:val="000000"/>
              </w:rPr>
              <w:t>1</w:t>
            </w:r>
          </w:p>
        </w:tc>
        <w:tc>
          <w:tcPr>
            <w:tcW w:w="4570" w:type="dxa"/>
            <w:vAlign w:val="bottom"/>
          </w:tcPr>
          <w:p w14:paraId="7F18797A" w14:textId="77777777" w:rsidR="00921ED6" w:rsidRDefault="00000000">
            <w:pPr>
              <w:spacing w:after="0" w:line="240" w:lineRule="auto"/>
              <w:jc w:val="center"/>
              <w:rPr>
                <w:color w:val="000000"/>
              </w:rPr>
            </w:pPr>
            <w:r>
              <w:rPr>
                <w:color w:val="000000"/>
              </w:rPr>
              <w:t>Printing and Packaging</w:t>
            </w:r>
          </w:p>
        </w:tc>
      </w:tr>
      <w:tr w:rsidR="00921ED6" w14:paraId="44D94F57" w14:textId="77777777">
        <w:trPr>
          <w:trHeight w:val="315"/>
          <w:jc w:val="center"/>
        </w:trPr>
        <w:tc>
          <w:tcPr>
            <w:tcW w:w="2260" w:type="dxa"/>
            <w:vMerge/>
            <w:vAlign w:val="center"/>
          </w:tcPr>
          <w:p w14:paraId="3986D45C" w14:textId="77777777" w:rsidR="00921ED6" w:rsidRDefault="00921ED6">
            <w:pPr>
              <w:widowControl w:val="0"/>
              <w:pBdr>
                <w:top w:val="nil"/>
                <w:left w:val="nil"/>
                <w:bottom w:val="nil"/>
                <w:right w:val="nil"/>
                <w:between w:val="nil"/>
              </w:pBdr>
              <w:spacing w:after="0" w:line="276" w:lineRule="auto"/>
              <w:jc w:val="left"/>
              <w:rPr>
                <w:color w:val="000000"/>
              </w:rPr>
            </w:pPr>
          </w:p>
        </w:tc>
        <w:tc>
          <w:tcPr>
            <w:tcW w:w="1620" w:type="dxa"/>
          </w:tcPr>
          <w:p w14:paraId="048DA5FE" w14:textId="77777777" w:rsidR="00921ED6" w:rsidRDefault="00000000">
            <w:pPr>
              <w:spacing w:after="0" w:line="240" w:lineRule="auto"/>
              <w:jc w:val="center"/>
              <w:rPr>
                <w:color w:val="000000"/>
              </w:rPr>
            </w:pPr>
            <w:r>
              <w:rPr>
                <w:color w:val="000000"/>
              </w:rPr>
              <w:t>2</w:t>
            </w:r>
          </w:p>
        </w:tc>
        <w:tc>
          <w:tcPr>
            <w:tcW w:w="4570" w:type="dxa"/>
            <w:vAlign w:val="bottom"/>
          </w:tcPr>
          <w:p w14:paraId="4925A936" w14:textId="77777777" w:rsidR="00921ED6" w:rsidRDefault="00000000">
            <w:pPr>
              <w:spacing w:after="0" w:line="240" w:lineRule="auto"/>
              <w:jc w:val="center"/>
              <w:rPr>
                <w:color w:val="000000"/>
              </w:rPr>
            </w:pPr>
            <w:r>
              <w:rPr>
                <w:color w:val="000000"/>
              </w:rPr>
              <w:t>Coir &amp; Coir based products</w:t>
            </w:r>
          </w:p>
        </w:tc>
      </w:tr>
      <w:tr w:rsidR="00921ED6" w14:paraId="52FD0B29" w14:textId="77777777">
        <w:trPr>
          <w:trHeight w:val="315"/>
          <w:jc w:val="center"/>
        </w:trPr>
        <w:tc>
          <w:tcPr>
            <w:tcW w:w="2260" w:type="dxa"/>
            <w:vMerge/>
            <w:vAlign w:val="center"/>
          </w:tcPr>
          <w:p w14:paraId="5FC58476" w14:textId="77777777" w:rsidR="00921ED6" w:rsidRDefault="00921ED6">
            <w:pPr>
              <w:widowControl w:val="0"/>
              <w:pBdr>
                <w:top w:val="nil"/>
                <w:left w:val="nil"/>
                <w:bottom w:val="nil"/>
                <w:right w:val="nil"/>
                <w:between w:val="nil"/>
              </w:pBdr>
              <w:spacing w:after="0" w:line="276" w:lineRule="auto"/>
              <w:jc w:val="left"/>
              <w:rPr>
                <w:color w:val="000000"/>
              </w:rPr>
            </w:pPr>
          </w:p>
        </w:tc>
        <w:tc>
          <w:tcPr>
            <w:tcW w:w="1620" w:type="dxa"/>
          </w:tcPr>
          <w:p w14:paraId="37778420" w14:textId="77777777" w:rsidR="00921ED6" w:rsidRDefault="00000000">
            <w:pPr>
              <w:spacing w:after="0" w:line="240" w:lineRule="auto"/>
              <w:jc w:val="center"/>
              <w:rPr>
                <w:color w:val="000000"/>
              </w:rPr>
            </w:pPr>
            <w:r>
              <w:rPr>
                <w:color w:val="000000"/>
              </w:rPr>
              <w:t>3</w:t>
            </w:r>
          </w:p>
        </w:tc>
        <w:tc>
          <w:tcPr>
            <w:tcW w:w="4570" w:type="dxa"/>
            <w:vAlign w:val="bottom"/>
          </w:tcPr>
          <w:p w14:paraId="7F14909E" w14:textId="77777777" w:rsidR="00921ED6" w:rsidRDefault="00000000">
            <w:pPr>
              <w:spacing w:after="0" w:line="240" w:lineRule="auto"/>
              <w:jc w:val="center"/>
              <w:rPr>
                <w:color w:val="000000"/>
              </w:rPr>
            </w:pPr>
            <w:r>
              <w:rPr>
                <w:color w:val="000000"/>
              </w:rPr>
              <w:t>Food and Beverage</w:t>
            </w:r>
          </w:p>
        </w:tc>
      </w:tr>
      <w:tr w:rsidR="00921ED6" w14:paraId="4AE0954A" w14:textId="77777777">
        <w:trPr>
          <w:trHeight w:val="300"/>
          <w:jc w:val="center"/>
        </w:trPr>
        <w:tc>
          <w:tcPr>
            <w:tcW w:w="2260" w:type="dxa"/>
            <w:vMerge/>
            <w:vAlign w:val="center"/>
          </w:tcPr>
          <w:p w14:paraId="50A21735" w14:textId="77777777" w:rsidR="00921ED6" w:rsidRDefault="00921ED6">
            <w:pPr>
              <w:widowControl w:val="0"/>
              <w:pBdr>
                <w:top w:val="nil"/>
                <w:left w:val="nil"/>
                <w:bottom w:val="nil"/>
                <w:right w:val="nil"/>
                <w:between w:val="nil"/>
              </w:pBdr>
              <w:spacing w:after="0" w:line="276" w:lineRule="auto"/>
              <w:jc w:val="left"/>
              <w:rPr>
                <w:color w:val="000000"/>
              </w:rPr>
            </w:pPr>
          </w:p>
        </w:tc>
        <w:tc>
          <w:tcPr>
            <w:tcW w:w="1620" w:type="dxa"/>
          </w:tcPr>
          <w:p w14:paraId="75613AFF" w14:textId="77777777" w:rsidR="00921ED6" w:rsidRDefault="00000000">
            <w:pPr>
              <w:spacing w:after="0" w:line="240" w:lineRule="auto"/>
              <w:jc w:val="center"/>
              <w:rPr>
                <w:color w:val="000000"/>
              </w:rPr>
            </w:pPr>
            <w:r>
              <w:rPr>
                <w:color w:val="000000"/>
              </w:rPr>
              <w:t>4</w:t>
            </w:r>
          </w:p>
        </w:tc>
        <w:tc>
          <w:tcPr>
            <w:tcW w:w="4570" w:type="dxa"/>
            <w:vAlign w:val="bottom"/>
          </w:tcPr>
          <w:p w14:paraId="2E21344F" w14:textId="77777777" w:rsidR="00921ED6" w:rsidRDefault="00000000">
            <w:pPr>
              <w:spacing w:after="0" w:line="240" w:lineRule="auto"/>
              <w:jc w:val="center"/>
              <w:rPr>
                <w:color w:val="000000"/>
              </w:rPr>
            </w:pPr>
            <w:r>
              <w:rPr>
                <w:color w:val="000000"/>
              </w:rPr>
              <w:t>Agriculture and Farming</w:t>
            </w:r>
          </w:p>
        </w:tc>
      </w:tr>
      <w:tr w:rsidR="00921ED6" w14:paraId="25F9830E" w14:textId="77777777">
        <w:trPr>
          <w:trHeight w:val="300"/>
          <w:jc w:val="center"/>
        </w:trPr>
        <w:tc>
          <w:tcPr>
            <w:tcW w:w="2260" w:type="dxa"/>
            <w:vMerge/>
            <w:vAlign w:val="center"/>
          </w:tcPr>
          <w:p w14:paraId="24CC0283" w14:textId="77777777" w:rsidR="00921ED6" w:rsidRDefault="00921ED6">
            <w:pPr>
              <w:widowControl w:val="0"/>
              <w:pBdr>
                <w:top w:val="nil"/>
                <w:left w:val="nil"/>
                <w:bottom w:val="nil"/>
                <w:right w:val="nil"/>
                <w:between w:val="nil"/>
              </w:pBdr>
              <w:spacing w:after="0" w:line="276" w:lineRule="auto"/>
              <w:jc w:val="left"/>
              <w:rPr>
                <w:color w:val="000000"/>
              </w:rPr>
            </w:pPr>
          </w:p>
        </w:tc>
        <w:tc>
          <w:tcPr>
            <w:tcW w:w="1620" w:type="dxa"/>
          </w:tcPr>
          <w:p w14:paraId="41893222" w14:textId="77777777" w:rsidR="00921ED6" w:rsidRDefault="00000000">
            <w:pPr>
              <w:spacing w:after="0" w:line="240" w:lineRule="auto"/>
              <w:jc w:val="center"/>
              <w:rPr>
                <w:color w:val="000000"/>
              </w:rPr>
            </w:pPr>
            <w:r>
              <w:rPr>
                <w:color w:val="000000"/>
              </w:rPr>
              <w:t>5</w:t>
            </w:r>
          </w:p>
        </w:tc>
        <w:tc>
          <w:tcPr>
            <w:tcW w:w="4570" w:type="dxa"/>
            <w:vAlign w:val="bottom"/>
          </w:tcPr>
          <w:p w14:paraId="47551453" w14:textId="77777777" w:rsidR="00921ED6" w:rsidRDefault="00000000">
            <w:pPr>
              <w:spacing w:after="0" w:line="240" w:lineRule="auto"/>
              <w:jc w:val="center"/>
              <w:rPr>
                <w:color w:val="000000"/>
              </w:rPr>
            </w:pPr>
            <w:r>
              <w:rPr>
                <w:color w:val="000000"/>
              </w:rPr>
              <w:t>Gem and Jewelry Industry</w:t>
            </w:r>
          </w:p>
        </w:tc>
      </w:tr>
      <w:tr w:rsidR="00921ED6" w14:paraId="503A7910" w14:textId="77777777">
        <w:trPr>
          <w:trHeight w:val="300"/>
          <w:jc w:val="center"/>
        </w:trPr>
        <w:tc>
          <w:tcPr>
            <w:tcW w:w="2260" w:type="dxa"/>
            <w:vMerge/>
            <w:vAlign w:val="center"/>
          </w:tcPr>
          <w:p w14:paraId="70256DD3" w14:textId="77777777" w:rsidR="00921ED6" w:rsidRDefault="00921ED6">
            <w:pPr>
              <w:widowControl w:val="0"/>
              <w:pBdr>
                <w:top w:val="nil"/>
                <w:left w:val="nil"/>
                <w:bottom w:val="nil"/>
                <w:right w:val="nil"/>
                <w:between w:val="nil"/>
              </w:pBdr>
              <w:spacing w:after="0" w:line="276" w:lineRule="auto"/>
              <w:jc w:val="left"/>
              <w:rPr>
                <w:color w:val="000000"/>
              </w:rPr>
            </w:pPr>
          </w:p>
        </w:tc>
        <w:tc>
          <w:tcPr>
            <w:tcW w:w="1620" w:type="dxa"/>
          </w:tcPr>
          <w:p w14:paraId="66F32B44" w14:textId="77777777" w:rsidR="00921ED6" w:rsidRDefault="00000000">
            <w:pPr>
              <w:spacing w:after="0" w:line="240" w:lineRule="auto"/>
              <w:jc w:val="center"/>
              <w:rPr>
                <w:color w:val="000000"/>
              </w:rPr>
            </w:pPr>
            <w:r>
              <w:rPr>
                <w:color w:val="000000"/>
              </w:rPr>
              <w:t>6</w:t>
            </w:r>
          </w:p>
        </w:tc>
        <w:tc>
          <w:tcPr>
            <w:tcW w:w="4570" w:type="dxa"/>
            <w:vAlign w:val="bottom"/>
          </w:tcPr>
          <w:p w14:paraId="19CFB409" w14:textId="77777777" w:rsidR="00921ED6" w:rsidRDefault="00000000">
            <w:pPr>
              <w:spacing w:after="0" w:line="240" w:lineRule="auto"/>
              <w:jc w:val="center"/>
              <w:rPr>
                <w:color w:val="000000"/>
              </w:rPr>
            </w:pPr>
            <w:r>
              <w:rPr>
                <w:color w:val="000000"/>
              </w:rPr>
              <w:t>Chemicals and Paints</w:t>
            </w:r>
          </w:p>
        </w:tc>
      </w:tr>
      <w:tr w:rsidR="00921ED6" w14:paraId="62849597" w14:textId="77777777">
        <w:trPr>
          <w:trHeight w:val="300"/>
          <w:jc w:val="center"/>
        </w:trPr>
        <w:tc>
          <w:tcPr>
            <w:tcW w:w="2260" w:type="dxa"/>
            <w:vMerge/>
            <w:vAlign w:val="center"/>
          </w:tcPr>
          <w:p w14:paraId="6E4332B3" w14:textId="77777777" w:rsidR="00921ED6" w:rsidRDefault="00921ED6">
            <w:pPr>
              <w:widowControl w:val="0"/>
              <w:pBdr>
                <w:top w:val="nil"/>
                <w:left w:val="nil"/>
                <w:bottom w:val="nil"/>
                <w:right w:val="nil"/>
                <w:between w:val="nil"/>
              </w:pBdr>
              <w:spacing w:after="0" w:line="276" w:lineRule="auto"/>
              <w:jc w:val="left"/>
              <w:rPr>
                <w:color w:val="000000"/>
              </w:rPr>
            </w:pPr>
          </w:p>
        </w:tc>
        <w:tc>
          <w:tcPr>
            <w:tcW w:w="1620" w:type="dxa"/>
          </w:tcPr>
          <w:p w14:paraId="22FCFFB4" w14:textId="77777777" w:rsidR="00921ED6" w:rsidRDefault="00000000">
            <w:pPr>
              <w:spacing w:after="0" w:line="240" w:lineRule="auto"/>
              <w:jc w:val="center"/>
              <w:rPr>
                <w:color w:val="000000"/>
              </w:rPr>
            </w:pPr>
            <w:r>
              <w:rPr>
                <w:color w:val="000000"/>
              </w:rPr>
              <w:t>7</w:t>
            </w:r>
          </w:p>
        </w:tc>
        <w:tc>
          <w:tcPr>
            <w:tcW w:w="4570" w:type="dxa"/>
            <w:vAlign w:val="bottom"/>
          </w:tcPr>
          <w:p w14:paraId="5EEA6DD6" w14:textId="77777777" w:rsidR="00921ED6" w:rsidRDefault="00000000">
            <w:pPr>
              <w:spacing w:after="0" w:line="240" w:lineRule="auto"/>
              <w:jc w:val="center"/>
              <w:rPr>
                <w:color w:val="000000"/>
              </w:rPr>
            </w:pPr>
            <w:r>
              <w:rPr>
                <w:color w:val="000000"/>
              </w:rPr>
              <w:t>Rubber &amp; Plastic</w:t>
            </w:r>
          </w:p>
        </w:tc>
      </w:tr>
      <w:tr w:rsidR="00921ED6" w14:paraId="159B781B" w14:textId="77777777">
        <w:trPr>
          <w:trHeight w:val="315"/>
          <w:jc w:val="center"/>
        </w:trPr>
        <w:tc>
          <w:tcPr>
            <w:tcW w:w="2260" w:type="dxa"/>
            <w:vMerge/>
            <w:vAlign w:val="center"/>
          </w:tcPr>
          <w:p w14:paraId="136B9C72" w14:textId="77777777" w:rsidR="00921ED6" w:rsidRDefault="00921ED6">
            <w:pPr>
              <w:widowControl w:val="0"/>
              <w:pBdr>
                <w:top w:val="nil"/>
                <w:left w:val="nil"/>
                <w:bottom w:val="nil"/>
                <w:right w:val="nil"/>
                <w:between w:val="nil"/>
              </w:pBdr>
              <w:spacing w:after="0" w:line="276" w:lineRule="auto"/>
              <w:jc w:val="left"/>
              <w:rPr>
                <w:color w:val="000000"/>
              </w:rPr>
            </w:pPr>
          </w:p>
        </w:tc>
        <w:tc>
          <w:tcPr>
            <w:tcW w:w="1620" w:type="dxa"/>
          </w:tcPr>
          <w:p w14:paraId="225D8C0B" w14:textId="77777777" w:rsidR="00921ED6" w:rsidRDefault="00000000">
            <w:pPr>
              <w:spacing w:after="0" w:line="240" w:lineRule="auto"/>
              <w:jc w:val="center"/>
              <w:rPr>
                <w:color w:val="000000"/>
              </w:rPr>
            </w:pPr>
            <w:r>
              <w:rPr>
                <w:color w:val="000000"/>
              </w:rPr>
              <w:t>8</w:t>
            </w:r>
          </w:p>
        </w:tc>
        <w:tc>
          <w:tcPr>
            <w:tcW w:w="4570" w:type="dxa"/>
            <w:vAlign w:val="bottom"/>
          </w:tcPr>
          <w:p w14:paraId="79D25889" w14:textId="77777777" w:rsidR="00921ED6" w:rsidRDefault="00000000">
            <w:pPr>
              <w:spacing w:after="0" w:line="240" w:lineRule="auto"/>
              <w:jc w:val="center"/>
              <w:rPr>
                <w:color w:val="000000"/>
              </w:rPr>
            </w:pPr>
            <w:r>
              <w:rPr>
                <w:color w:val="000000"/>
              </w:rPr>
              <w:t>Wood &amp; Wood Based</w:t>
            </w:r>
          </w:p>
        </w:tc>
      </w:tr>
      <w:tr w:rsidR="00921ED6" w14:paraId="770542A4" w14:textId="77777777">
        <w:trPr>
          <w:trHeight w:val="315"/>
          <w:jc w:val="center"/>
        </w:trPr>
        <w:tc>
          <w:tcPr>
            <w:tcW w:w="2260" w:type="dxa"/>
            <w:vMerge/>
            <w:vAlign w:val="center"/>
          </w:tcPr>
          <w:p w14:paraId="085B72DD" w14:textId="77777777" w:rsidR="00921ED6" w:rsidRDefault="00921ED6">
            <w:pPr>
              <w:widowControl w:val="0"/>
              <w:pBdr>
                <w:top w:val="nil"/>
                <w:left w:val="nil"/>
                <w:bottom w:val="nil"/>
                <w:right w:val="nil"/>
                <w:between w:val="nil"/>
              </w:pBdr>
              <w:spacing w:after="0" w:line="276" w:lineRule="auto"/>
              <w:jc w:val="left"/>
              <w:rPr>
                <w:color w:val="000000"/>
              </w:rPr>
            </w:pPr>
          </w:p>
        </w:tc>
        <w:tc>
          <w:tcPr>
            <w:tcW w:w="1620" w:type="dxa"/>
          </w:tcPr>
          <w:p w14:paraId="37522D9A" w14:textId="77777777" w:rsidR="00921ED6" w:rsidRDefault="00000000">
            <w:pPr>
              <w:spacing w:after="0" w:line="240" w:lineRule="auto"/>
              <w:jc w:val="center"/>
              <w:rPr>
                <w:color w:val="000000"/>
              </w:rPr>
            </w:pPr>
            <w:r>
              <w:rPr>
                <w:color w:val="000000"/>
              </w:rPr>
              <w:t>9</w:t>
            </w:r>
          </w:p>
        </w:tc>
        <w:tc>
          <w:tcPr>
            <w:tcW w:w="4570" w:type="dxa"/>
            <w:vAlign w:val="bottom"/>
          </w:tcPr>
          <w:p w14:paraId="66AC31F4" w14:textId="77777777" w:rsidR="00921ED6" w:rsidRDefault="00000000">
            <w:pPr>
              <w:spacing w:after="0" w:line="240" w:lineRule="auto"/>
              <w:jc w:val="center"/>
              <w:rPr>
                <w:color w:val="000000"/>
              </w:rPr>
            </w:pPr>
            <w:r>
              <w:rPr>
                <w:color w:val="000000"/>
              </w:rPr>
              <w:t>Boat Building</w:t>
            </w:r>
          </w:p>
        </w:tc>
      </w:tr>
      <w:tr w:rsidR="00921ED6" w14:paraId="63ACDAFC" w14:textId="77777777">
        <w:trPr>
          <w:trHeight w:val="315"/>
          <w:jc w:val="center"/>
        </w:trPr>
        <w:tc>
          <w:tcPr>
            <w:tcW w:w="2260" w:type="dxa"/>
            <w:vMerge/>
            <w:vAlign w:val="center"/>
          </w:tcPr>
          <w:p w14:paraId="1FDA8817" w14:textId="77777777" w:rsidR="00921ED6" w:rsidRDefault="00921ED6">
            <w:pPr>
              <w:widowControl w:val="0"/>
              <w:pBdr>
                <w:top w:val="nil"/>
                <w:left w:val="nil"/>
                <w:bottom w:val="nil"/>
                <w:right w:val="nil"/>
                <w:between w:val="nil"/>
              </w:pBdr>
              <w:spacing w:after="0" w:line="276" w:lineRule="auto"/>
              <w:jc w:val="left"/>
              <w:rPr>
                <w:color w:val="000000"/>
              </w:rPr>
            </w:pPr>
          </w:p>
        </w:tc>
        <w:tc>
          <w:tcPr>
            <w:tcW w:w="1620" w:type="dxa"/>
          </w:tcPr>
          <w:p w14:paraId="1DA38D3C" w14:textId="77777777" w:rsidR="00921ED6" w:rsidRDefault="00000000">
            <w:pPr>
              <w:spacing w:after="0" w:line="240" w:lineRule="auto"/>
              <w:jc w:val="center"/>
              <w:rPr>
                <w:color w:val="000000"/>
              </w:rPr>
            </w:pPr>
            <w:r>
              <w:rPr>
                <w:color w:val="000000"/>
              </w:rPr>
              <w:t>10</w:t>
            </w:r>
          </w:p>
        </w:tc>
        <w:tc>
          <w:tcPr>
            <w:tcW w:w="4570" w:type="dxa"/>
            <w:vAlign w:val="bottom"/>
          </w:tcPr>
          <w:p w14:paraId="266DF716" w14:textId="77777777" w:rsidR="00921ED6" w:rsidRDefault="00000000">
            <w:pPr>
              <w:spacing w:after="0" w:line="240" w:lineRule="auto"/>
              <w:jc w:val="center"/>
              <w:rPr>
                <w:color w:val="000000"/>
              </w:rPr>
            </w:pPr>
            <w:r>
              <w:rPr>
                <w:color w:val="000000"/>
              </w:rPr>
              <w:t>Automotive Component Manufacturing &amp; Assembling</w:t>
            </w:r>
          </w:p>
        </w:tc>
      </w:tr>
      <w:tr w:rsidR="00921ED6" w14:paraId="070ED0AF" w14:textId="77777777">
        <w:trPr>
          <w:trHeight w:val="315"/>
          <w:jc w:val="center"/>
        </w:trPr>
        <w:tc>
          <w:tcPr>
            <w:tcW w:w="2260" w:type="dxa"/>
            <w:vMerge/>
            <w:vAlign w:val="center"/>
          </w:tcPr>
          <w:p w14:paraId="7959E723" w14:textId="77777777" w:rsidR="00921ED6" w:rsidRDefault="00921ED6">
            <w:pPr>
              <w:widowControl w:val="0"/>
              <w:pBdr>
                <w:top w:val="nil"/>
                <w:left w:val="nil"/>
                <w:bottom w:val="nil"/>
                <w:right w:val="nil"/>
                <w:between w:val="nil"/>
              </w:pBdr>
              <w:spacing w:after="0" w:line="276" w:lineRule="auto"/>
              <w:jc w:val="left"/>
              <w:rPr>
                <w:color w:val="000000"/>
              </w:rPr>
            </w:pPr>
          </w:p>
        </w:tc>
        <w:tc>
          <w:tcPr>
            <w:tcW w:w="1620" w:type="dxa"/>
          </w:tcPr>
          <w:p w14:paraId="090511A5" w14:textId="77777777" w:rsidR="00921ED6" w:rsidRDefault="00000000">
            <w:pPr>
              <w:spacing w:after="0" w:line="240" w:lineRule="auto"/>
              <w:jc w:val="center"/>
              <w:rPr>
                <w:color w:val="000000"/>
              </w:rPr>
            </w:pPr>
            <w:r>
              <w:rPr>
                <w:color w:val="000000"/>
              </w:rPr>
              <w:t>11</w:t>
            </w:r>
          </w:p>
        </w:tc>
        <w:tc>
          <w:tcPr>
            <w:tcW w:w="4570" w:type="dxa"/>
            <w:vAlign w:val="bottom"/>
          </w:tcPr>
          <w:p w14:paraId="22829806" w14:textId="77777777" w:rsidR="00921ED6" w:rsidRDefault="00000000">
            <w:pPr>
              <w:spacing w:after="0" w:line="240" w:lineRule="auto"/>
              <w:jc w:val="center"/>
              <w:rPr>
                <w:color w:val="000000"/>
              </w:rPr>
            </w:pPr>
            <w:r>
              <w:rPr>
                <w:color w:val="000000"/>
              </w:rPr>
              <w:t>Ceramic, Tile, Porcelain &amp; Granite</w:t>
            </w:r>
          </w:p>
        </w:tc>
      </w:tr>
      <w:tr w:rsidR="00921ED6" w14:paraId="4C9D2122" w14:textId="77777777">
        <w:trPr>
          <w:trHeight w:val="315"/>
          <w:jc w:val="center"/>
        </w:trPr>
        <w:tc>
          <w:tcPr>
            <w:tcW w:w="2260" w:type="dxa"/>
            <w:vMerge/>
            <w:vAlign w:val="center"/>
          </w:tcPr>
          <w:p w14:paraId="5E688D62" w14:textId="77777777" w:rsidR="00921ED6" w:rsidRDefault="00921ED6">
            <w:pPr>
              <w:widowControl w:val="0"/>
              <w:pBdr>
                <w:top w:val="nil"/>
                <w:left w:val="nil"/>
                <w:bottom w:val="nil"/>
                <w:right w:val="nil"/>
                <w:between w:val="nil"/>
              </w:pBdr>
              <w:spacing w:after="0" w:line="276" w:lineRule="auto"/>
              <w:jc w:val="left"/>
              <w:rPr>
                <w:color w:val="000000"/>
              </w:rPr>
            </w:pPr>
          </w:p>
        </w:tc>
        <w:tc>
          <w:tcPr>
            <w:tcW w:w="1620" w:type="dxa"/>
          </w:tcPr>
          <w:p w14:paraId="6C04D133" w14:textId="77777777" w:rsidR="00921ED6" w:rsidRDefault="00000000">
            <w:pPr>
              <w:spacing w:after="0" w:line="240" w:lineRule="auto"/>
              <w:jc w:val="center"/>
              <w:rPr>
                <w:color w:val="000000"/>
              </w:rPr>
            </w:pPr>
            <w:r>
              <w:rPr>
                <w:color w:val="000000"/>
              </w:rPr>
              <w:t>12</w:t>
            </w:r>
          </w:p>
        </w:tc>
        <w:tc>
          <w:tcPr>
            <w:tcW w:w="4570" w:type="dxa"/>
            <w:vAlign w:val="bottom"/>
          </w:tcPr>
          <w:p w14:paraId="0FDA8140" w14:textId="77777777" w:rsidR="00921ED6" w:rsidRDefault="00000000">
            <w:pPr>
              <w:spacing w:after="0" w:line="240" w:lineRule="auto"/>
              <w:jc w:val="center"/>
              <w:rPr>
                <w:color w:val="000000"/>
              </w:rPr>
            </w:pPr>
            <w:r>
              <w:rPr>
                <w:color w:val="000000"/>
              </w:rPr>
              <w:t>Electrical &amp; Electronic</w:t>
            </w:r>
          </w:p>
        </w:tc>
      </w:tr>
      <w:tr w:rsidR="00921ED6" w14:paraId="64938B13" w14:textId="77777777">
        <w:trPr>
          <w:trHeight w:val="315"/>
          <w:jc w:val="center"/>
        </w:trPr>
        <w:tc>
          <w:tcPr>
            <w:tcW w:w="2260" w:type="dxa"/>
            <w:vMerge/>
            <w:vAlign w:val="center"/>
          </w:tcPr>
          <w:p w14:paraId="430CE79F" w14:textId="77777777" w:rsidR="00921ED6" w:rsidRDefault="00921ED6">
            <w:pPr>
              <w:widowControl w:val="0"/>
              <w:pBdr>
                <w:top w:val="nil"/>
                <w:left w:val="nil"/>
                <w:bottom w:val="nil"/>
                <w:right w:val="nil"/>
                <w:between w:val="nil"/>
              </w:pBdr>
              <w:spacing w:after="0" w:line="276" w:lineRule="auto"/>
              <w:jc w:val="left"/>
              <w:rPr>
                <w:color w:val="000000"/>
              </w:rPr>
            </w:pPr>
          </w:p>
        </w:tc>
        <w:tc>
          <w:tcPr>
            <w:tcW w:w="1620" w:type="dxa"/>
          </w:tcPr>
          <w:p w14:paraId="611EA988" w14:textId="77777777" w:rsidR="00921ED6" w:rsidRDefault="00000000">
            <w:pPr>
              <w:spacing w:after="0" w:line="240" w:lineRule="auto"/>
              <w:jc w:val="center"/>
              <w:rPr>
                <w:color w:val="000000"/>
              </w:rPr>
            </w:pPr>
            <w:r>
              <w:rPr>
                <w:color w:val="000000"/>
              </w:rPr>
              <w:t>13</w:t>
            </w:r>
          </w:p>
        </w:tc>
        <w:tc>
          <w:tcPr>
            <w:tcW w:w="4570" w:type="dxa"/>
            <w:vAlign w:val="bottom"/>
          </w:tcPr>
          <w:p w14:paraId="705AC063" w14:textId="77777777" w:rsidR="00921ED6" w:rsidRDefault="00000000">
            <w:pPr>
              <w:spacing w:after="0" w:line="240" w:lineRule="auto"/>
              <w:jc w:val="center"/>
              <w:rPr>
                <w:color w:val="000000"/>
              </w:rPr>
            </w:pPr>
            <w:r>
              <w:rPr>
                <w:color w:val="000000"/>
              </w:rPr>
              <w:t>Mineral &amp; Mineral Based product</w:t>
            </w:r>
          </w:p>
        </w:tc>
      </w:tr>
      <w:tr w:rsidR="00921ED6" w14:paraId="2F6D0265" w14:textId="77777777">
        <w:trPr>
          <w:trHeight w:val="315"/>
          <w:jc w:val="center"/>
        </w:trPr>
        <w:tc>
          <w:tcPr>
            <w:tcW w:w="2260" w:type="dxa"/>
            <w:vMerge/>
            <w:vAlign w:val="center"/>
          </w:tcPr>
          <w:p w14:paraId="0B4B5483" w14:textId="77777777" w:rsidR="00921ED6" w:rsidRDefault="00921ED6">
            <w:pPr>
              <w:widowControl w:val="0"/>
              <w:pBdr>
                <w:top w:val="nil"/>
                <w:left w:val="nil"/>
                <w:bottom w:val="nil"/>
                <w:right w:val="nil"/>
                <w:between w:val="nil"/>
              </w:pBdr>
              <w:spacing w:after="0" w:line="276" w:lineRule="auto"/>
              <w:jc w:val="left"/>
              <w:rPr>
                <w:color w:val="000000"/>
              </w:rPr>
            </w:pPr>
          </w:p>
        </w:tc>
        <w:tc>
          <w:tcPr>
            <w:tcW w:w="1620" w:type="dxa"/>
          </w:tcPr>
          <w:p w14:paraId="63F5DBB0" w14:textId="77777777" w:rsidR="00921ED6" w:rsidRDefault="00000000">
            <w:pPr>
              <w:spacing w:after="0" w:line="240" w:lineRule="auto"/>
              <w:jc w:val="center"/>
              <w:rPr>
                <w:color w:val="000000"/>
              </w:rPr>
            </w:pPr>
            <w:r>
              <w:rPr>
                <w:color w:val="000000"/>
              </w:rPr>
              <w:t>14</w:t>
            </w:r>
          </w:p>
        </w:tc>
        <w:tc>
          <w:tcPr>
            <w:tcW w:w="4570" w:type="dxa"/>
            <w:vAlign w:val="bottom"/>
          </w:tcPr>
          <w:p w14:paraId="69F9CE52" w14:textId="77777777" w:rsidR="00921ED6" w:rsidRDefault="00000000">
            <w:pPr>
              <w:spacing w:after="0" w:line="240" w:lineRule="auto"/>
              <w:jc w:val="center"/>
              <w:rPr>
                <w:color w:val="000000"/>
              </w:rPr>
            </w:pPr>
            <w:r>
              <w:rPr>
                <w:color w:val="000000"/>
              </w:rPr>
              <w:t>Footwear &amp; Leather Products</w:t>
            </w:r>
          </w:p>
        </w:tc>
      </w:tr>
      <w:tr w:rsidR="00921ED6" w14:paraId="54DE5050" w14:textId="77777777">
        <w:trPr>
          <w:trHeight w:val="300"/>
          <w:jc w:val="center"/>
        </w:trPr>
        <w:tc>
          <w:tcPr>
            <w:tcW w:w="2260" w:type="dxa"/>
            <w:vMerge/>
            <w:vAlign w:val="center"/>
          </w:tcPr>
          <w:p w14:paraId="0401B808" w14:textId="77777777" w:rsidR="00921ED6" w:rsidRDefault="00921ED6">
            <w:pPr>
              <w:widowControl w:val="0"/>
              <w:pBdr>
                <w:top w:val="nil"/>
                <w:left w:val="nil"/>
                <w:bottom w:val="nil"/>
                <w:right w:val="nil"/>
                <w:between w:val="nil"/>
              </w:pBdr>
              <w:spacing w:after="0" w:line="276" w:lineRule="auto"/>
              <w:jc w:val="left"/>
              <w:rPr>
                <w:color w:val="000000"/>
              </w:rPr>
            </w:pPr>
          </w:p>
        </w:tc>
        <w:tc>
          <w:tcPr>
            <w:tcW w:w="1620" w:type="dxa"/>
          </w:tcPr>
          <w:p w14:paraId="50FDCE7E" w14:textId="77777777" w:rsidR="00921ED6" w:rsidRDefault="00000000">
            <w:pPr>
              <w:spacing w:after="0" w:line="240" w:lineRule="auto"/>
              <w:jc w:val="center"/>
              <w:rPr>
                <w:color w:val="000000"/>
              </w:rPr>
            </w:pPr>
            <w:r>
              <w:rPr>
                <w:color w:val="000000"/>
              </w:rPr>
              <w:t>15</w:t>
            </w:r>
          </w:p>
        </w:tc>
        <w:tc>
          <w:tcPr>
            <w:tcW w:w="4570" w:type="dxa"/>
            <w:vAlign w:val="bottom"/>
          </w:tcPr>
          <w:p w14:paraId="33E78B78" w14:textId="77777777" w:rsidR="00921ED6" w:rsidRDefault="00000000">
            <w:pPr>
              <w:spacing w:after="0" w:line="240" w:lineRule="auto"/>
              <w:jc w:val="center"/>
              <w:rPr>
                <w:color w:val="000000"/>
              </w:rPr>
            </w:pPr>
            <w:r>
              <w:rPr>
                <w:color w:val="000000"/>
              </w:rPr>
              <w:t>Cosmetics and Pharmaceutical</w:t>
            </w:r>
          </w:p>
        </w:tc>
      </w:tr>
      <w:tr w:rsidR="00921ED6" w14:paraId="1EA760C5" w14:textId="77777777">
        <w:trPr>
          <w:trHeight w:val="300"/>
          <w:jc w:val="center"/>
        </w:trPr>
        <w:tc>
          <w:tcPr>
            <w:tcW w:w="2260" w:type="dxa"/>
            <w:vMerge/>
            <w:vAlign w:val="center"/>
          </w:tcPr>
          <w:p w14:paraId="6FBBDF1B" w14:textId="77777777" w:rsidR="00921ED6" w:rsidRDefault="00921ED6">
            <w:pPr>
              <w:widowControl w:val="0"/>
              <w:pBdr>
                <w:top w:val="nil"/>
                <w:left w:val="nil"/>
                <w:bottom w:val="nil"/>
                <w:right w:val="nil"/>
                <w:between w:val="nil"/>
              </w:pBdr>
              <w:spacing w:after="0" w:line="276" w:lineRule="auto"/>
              <w:jc w:val="left"/>
              <w:rPr>
                <w:color w:val="000000"/>
              </w:rPr>
            </w:pPr>
          </w:p>
        </w:tc>
        <w:tc>
          <w:tcPr>
            <w:tcW w:w="1620" w:type="dxa"/>
          </w:tcPr>
          <w:p w14:paraId="156B0B0B" w14:textId="77777777" w:rsidR="00921ED6" w:rsidRDefault="00000000">
            <w:pPr>
              <w:spacing w:after="0" w:line="240" w:lineRule="auto"/>
              <w:jc w:val="center"/>
              <w:rPr>
                <w:color w:val="000000"/>
              </w:rPr>
            </w:pPr>
            <w:r>
              <w:rPr>
                <w:color w:val="000000"/>
              </w:rPr>
              <w:t>16</w:t>
            </w:r>
          </w:p>
        </w:tc>
        <w:tc>
          <w:tcPr>
            <w:tcW w:w="4570" w:type="dxa"/>
            <w:vAlign w:val="bottom"/>
          </w:tcPr>
          <w:p w14:paraId="46935EC4" w14:textId="77777777" w:rsidR="00921ED6" w:rsidRDefault="00000000">
            <w:pPr>
              <w:spacing w:after="0" w:line="240" w:lineRule="auto"/>
              <w:jc w:val="center"/>
              <w:rPr>
                <w:color w:val="000000"/>
              </w:rPr>
            </w:pPr>
            <w:r>
              <w:rPr>
                <w:color w:val="000000"/>
              </w:rPr>
              <w:t>Metal, Die &amp; Mold and Machinery</w:t>
            </w:r>
          </w:p>
        </w:tc>
      </w:tr>
      <w:tr w:rsidR="00921ED6" w14:paraId="0589AD2C" w14:textId="77777777">
        <w:trPr>
          <w:trHeight w:val="300"/>
          <w:jc w:val="center"/>
        </w:trPr>
        <w:tc>
          <w:tcPr>
            <w:tcW w:w="2260" w:type="dxa"/>
            <w:vMerge/>
            <w:vAlign w:val="center"/>
          </w:tcPr>
          <w:p w14:paraId="163817B2" w14:textId="77777777" w:rsidR="00921ED6" w:rsidRDefault="00921ED6">
            <w:pPr>
              <w:widowControl w:val="0"/>
              <w:pBdr>
                <w:top w:val="nil"/>
                <w:left w:val="nil"/>
                <w:bottom w:val="nil"/>
                <w:right w:val="nil"/>
                <w:between w:val="nil"/>
              </w:pBdr>
              <w:spacing w:after="0" w:line="276" w:lineRule="auto"/>
              <w:jc w:val="left"/>
              <w:rPr>
                <w:color w:val="000000"/>
              </w:rPr>
            </w:pPr>
          </w:p>
        </w:tc>
        <w:tc>
          <w:tcPr>
            <w:tcW w:w="1620" w:type="dxa"/>
          </w:tcPr>
          <w:p w14:paraId="00F1CF00" w14:textId="77777777" w:rsidR="00921ED6" w:rsidRDefault="00000000">
            <w:pPr>
              <w:spacing w:after="0" w:line="240" w:lineRule="auto"/>
              <w:jc w:val="center"/>
              <w:rPr>
                <w:color w:val="000000"/>
              </w:rPr>
            </w:pPr>
            <w:r>
              <w:rPr>
                <w:color w:val="000000"/>
              </w:rPr>
              <w:t>17</w:t>
            </w:r>
          </w:p>
        </w:tc>
        <w:tc>
          <w:tcPr>
            <w:tcW w:w="4570" w:type="dxa"/>
            <w:vAlign w:val="bottom"/>
          </w:tcPr>
          <w:p w14:paraId="579EE37A" w14:textId="77777777" w:rsidR="00921ED6" w:rsidRDefault="00000000">
            <w:pPr>
              <w:spacing w:after="0" w:line="240" w:lineRule="auto"/>
              <w:jc w:val="center"/>
              <w:rPr>
                <w:color w:val="000000"/>
              </w:rPr>
            </w:pPr>
            <w:r>
              <w:rPr>
                <w:color w:val="000000"/>
              </w:rPr>
              <w:t>Textile and Apparel Industry</w:t>
            </w:r>
          </w:p>
        </w:tc>
      </w:tr>
      <w:tr w:rsidR="00921ED6" w14:paraId="764666B6" w14:textId="77777777">
        <w:trPr>
          <w:trHeight w:val="315"/>
          <w:jc w:val="center"/>
        </w:trPr>
        <w:tc>
          <w:tcPr>
            <w:tcW w:w="2260" w:type="dxa"/>
            <w:vMerge/>
            <w:vAlign w:val="center"/>
          </w:tcPr>
          <w:p w14:paraId="0DC51481" w14:textId="77777777" w:rsidR="00921ED6" w:rsidRDefault="00921ED6">
            <w:pPr>
              <w:widowControl w:val="0"/>
              <w:pBdr>
                <w:top w:val="nil"/>
                <w:left w:val="nil"/>
                <w:bottom w:val="nil"/>
                <w:right w:val="nil"/>
                <w:between w:val="nil"/>
              </w:pBdr>
              <w:spacing w:after="0" w:line="276" w:lineRule="auto"/>
              <w:jc w:val="left"/>
              <w:rPr>
                <w:color w:val="000000"/>
              </w:rPr>
            </w:pPr>
          </w:p>
        </w:tc>
        <w:tc>
          <w:tcPr>
            <w:tcW w:w="1620" w:type="dxa"/>
          </w:tcPr>
          <w:p w14:paraId="5CB05016" w14:textId="77777777" w:rsidR="00921ED6" w:rsidRDefault="00000000">
            <w:pPr>
              <w:spacing w:after="0" w:line="240" w:lineRule="auto"/>
              <w:jc w:val="center"/>
              <w:rPr>
                <w:color w:val="000000"/>
              </w:rPr>
            </w:pPr>
            <w:r>
              <w:rPr>
                <w:color w:val="000000"/>
              </w:rPr>
              <w:t>18</w:t>
            </w:r>
          </w:p>
        </w:tc>
        <w:tc>
          <w:tcPr>
            <w:tcW w:w="4570" w:type="dxa"/>
            <w:vAlign w:val="bottom"/>
          </w:tcPr>
          <w:p w14:paraId="72FD30CF" w14:textId="77777777" w:rsidR="00921ED6" w:rsidRDefault="00000000">
            <w:pPr>
              <w:spacing w:after="0" w:line="240" w:lineRule="auto"/>
              <w:jc w:val="center"/>
              <w:rPr>
                <w:color w:val="000000"/>
              </w:rPr>
            </w:pPr>
            <w:r>
              <w:rPr>
                <w:color w:val="000000"/>
              </w:rPr>
              <w:t>other (Please Specify)</w:t>
            </w:r>
          </w:p>
        </w:tc>
      </w:tr>
      <w:tr w:rsidR="00921ED6" w14:paraId="6FE46E8E" w14:textId="77777777">
        <w:trPr>
          <w:trHeight w:val="315"/>
          <w:jc w:val="center"/>
        </w:trPr>
        <w:tc>
          <w:tcPr>
            <w:tcW w:w="2260" w:type="dxa"/>
            <w:vMerge w:val="restart"/>
            <w:vAlign w:val="center"/>
          </w:tcPr>
          <w:p w14:paraId="05DF5B84" w14:textId="77777777" w:rsidR="00921ED6" w:rsidRDefault="00000000">
            <w:pPr>
              <w:spacing w:after="0" w:line="240" w:lineRule="auto"/>
              <w:jc w:val="center"/>
              <w:rPr>
                <w:color w:val="000000"/>
              </w:rPr>
            </w:pPr>
            <w:r>
              <w:rPr>
                <w:color w:val="000000"/>
              </w:rPr>
              <w:t>Engineering Services</w:t>
            </w:r>
          </w:p>
        </w:tc>
        <w:tc>
          <w:tcPr>
            <w:tcW w:w="1620" w:type="dxa"/>
          </w:tcPr>
          <w:p w14:paraId="64C6931E" w14:textId="77777777" w:rsidR="00921ED6" w:rsidRDefault="00000000">
            <w:pPr>
              <w:spacing w:after="0" w:line="240" w:lineRule="auto"/>
              <w:jc w:val="center"/>
              <w:rPr>
                <w:color w:val="000000"/>
              </w:rPr>
            </w:pPr>
            <w:r>
              <w:rPr>
                <w:color w:val="000000"/>
              </w:rPr>
              <w:t>19</w:t>
            </w:r>
          </w:p>
        </w:tc>
        <w:tc>
          <w:tcPr>
            <w:tcW w:w="4570" w:type="dxa"/>
            <w:vAlign w:val="bottom"/>
          </w:tcPr>
          <w:p w14:paraId="3106E0A2" w14:textId="77777777" w:rsidR="00921ED6" w:rsidRDefault="00000000">
            <w:pPr>
              <w:spacing w:after="0" w:line="240" w:lineRule="auto"/>
              <w:jc w:val="center"/>
              <w:rPr>
                <w:color w:val="000000"/>
              </w:rPr>
            </w:pPr>
            <w:r>
              <w:rPr>
                <w:color w:val="000000"/>
              </w:rPr>
              <w:t>Health Care and Wellness</w:t>
            </w:r>
          </w:p>
        </w:tc>
      </w:tr>
      <w:tr w:rsidR="00921ED6" w14:paraId="2C3CFEE8" w14:textId="77777777">
        <w:trPr>
          <w:trHeight w:val="315"/>
          <w:jc w:val="center"/>
        </w:trPr>
        <w:tc>
          <w:tcPr>
            <w:tcW w:w="2260" w:type="dxa"/>
            <w:vMerge/>
            <w:vAlign w:val="center"/>
          </w:tcPr>
          <w:p w14:paraId="29723745" w14:textId="77777777" w:rsidR="00921ED6" w:rsidRDefault="00921ED6">
            <w:pPr>
              <w:widowControl w:val="0"/>
              <w:pBdr>
                <w:top w:val="nil"/>
                <w:left w:val="nil"/>
                <w:bottom w:val="nil"/>
                <w:right w:val="nil"/>
                <w:between w:val="nil"/>
              </w:pBdr>
              <w:spacing w:after="0" w:line="276" w:lineRule="auto"/>
              <w:jc w:val="left"/>
              <w:rPr>
                <w:color w:val="000000"/>
              </w:rPr>
            </w:pPr>
          </w:p>
        </w:tc>
        <w:tc>
          <w:tcPr>
            <w:tcW w:w="1620" w:type="dxa"/>
          </w:tcPr>
          <w:p w14:paraId="1DBF2B4F" w14:textId="77777777" w:rsidR="00921ED6" w:rsidRDefault="00000000">
            <w:pPr>
              <w:spacing w:after="0" w:line="240" w:lineRule="auto"/>
              <w:jc w:val="center"/>
              <w:rPr>
                <w:color w:val="000000"/>
              </w:rPr>
            </w:pPr>
            <w:r>
              <w:rPr>
                <w:color w:val="000000"/>
              </w:rPr>
              <w:t>20</w:t>
            </w:r>
          </w:p>
        </w:tc>
        <w:tc>
          <w:tcPr>
            <w:tcW w:w="4570" w:type="dxa"/>
            <w:vAlign w:val="bottom"/>
          </w:tcPr>
          <w:p w14:paraId="49ED35FD" w14:textId="77777777" w:rsidR="00921ED6" w:rsidRDefault="00000000">
            <w:pPr>
              <w:spacing w:after="0" w:line="240" w:lineRule="auto"/>
              <w:jc w:val="center"/>
              <w:rPr>
                <w:color w:val="000000"/>
              </w:rPr>
            </w:pPr>
            <w:r>
              <w:rPr>
                <w:color w:val="000000"/>
              </w:rPr>
              <w:t>Construction</w:t>
            </w:r>
          </w:p>
        </w:tc>
      </w:tr>
      <w:tr w:rsidR="00921ED6" w14:paraId="3E0CD0AB" w14:textId="77777777">
        <w:trPr>
          <w:trHeight w:val="315"/>
          <w:jc w:val="center"/>
        </w:trPr>
        <w:tc>
          <w:tcPr>
            <w:tcW w:w="2260" w:type="dxa"/>
            <w:vMerge/>
            <w:vAlign w:val="center"/>
          </w:tcPr>
          <w:p w14:paraId="3B0BD583" w14:textId="77777777" w:rsidR="00921ED6" w:rsidRDefault="00921ED6">
            <w:pPr>
              <w:widowControl w:val="0"/>
              <w:pBdr>
                <w:top w:val="nil"/>
                <w:left w:val="nil"/>
                <w:bottom w:val="nil"/>
                <w:right w:val="nil"/>
                <w:between w:val="nil"/>
              </w:pBdr>
              <w:spacing w:after="0" w:line="276" w:lineRule="auto"/>
              <w:jc w:val="left"/>
              <w:rPr>
                <w:color w:val="000000"/>
              </w:rPr>
            </w:pPr>
          </w:p>
        </w:tc>
        <w:tc>
          <w:tcPr>
            <w:tcW w:w="1620" w:type="dxa"/>
          </w:tcPr>
          <w:p w14:paraId="500AC427" w14:textId="77777777" w:rsidR="00921ED6" w:rsidRDefault="00000000">
            <w:pPr>
              <w:spacing w:after="0" w:line="240" w:lineRule="auto"/>
              <w:jc w:val="center"/>
              <w:rPr>
                <w:color w:val="000000"/>
              </w:rPr>
            </w:pPr>
            <w:r>
              <w:rPr>
                <w:color w:val="000000"/>
              </w:rPr>
              <w:t>21</w:t>
            </w:r>
          </w:p>
        </w:tc>
        <w:tc>
          <w:tcPr>
            <w:tcW w:w="4570" w:type="dxa"/>
            <w:vAlign w:val="bottom"/>
          </w:tcPr>
          <w:p w14:paraId="4813E389" w14:textId="77777777" w:rsidR="00921ED6" w:rsidRDefault="00000000">
            <w:pPr>
              <w:spacing w:after="0" w:line="240" w:lineRule="auto"/>
              <w:jc w:val="center"/>
              <w:rPr>
                <w:color w:val="000000"/>
              </w:rPr>
            </w:pPr>
            <w:r>
              <w:rPr>
                <w:color w:val="000000"/>
              </w:rPr>
              <w:t>Water and Drainage</w:t>
            </w:r>
          </w:p>
        </w:tc>
      </w:tr>
      <w:tr w:rsidR="00921ED6" w14:paraId="36DEBCF2" w14:textId="77777777">
        <w:trPr>
          <w:trHeight w:val="315"/>
          <w:jc w:val="center"/>
        </w:trPr>
        <w:tc>
          <w:tcPr>
            <w:tcW w:w="2260" w:type="dxa"/>
            <w:vMerge/>
            <w:vAlign w:val="center"/>
          </w:tcPr>
          <w:p w14:paraId="0CADF80E" w14:textId="77777777" w:rsidR="00921ED6" w:rsidRDefault="00921ED6">
            <w:pPr>
              <w:widowControl w:val="0"/>
              <w:pBdr>
                <w:top w:val="nil"/>
                <w:left w:val="nil"/>
                <w:bottom w:val="nil"/>
                <w:right w:val="nil"/>
                <w:between w:val="nil"/>
              </w:pBdr>
              <w:spacing w:after="0" w:line="276" w:lineRule="auto"/>
              <w:jc w:val="left"/>
              <w:rPr>
                <w:color w:val="000000"/>
              </w:rPr>
            </w:pPr>
          </w:p>
        </w:tc>
        <w:tc>
          <w:tcPr>
            <w:tcW w:w="1620" w:type="dxa"/>
          </w:tcPr>
          <w:p w14:paraId="0911F2F4" w14:textId="77777777" w:rsidR="00921ED6" w:rsidRDefault="00000000">
            <w:pPr>
              <w:spacing w:after="0" w:line="240" w:lineRule="auto"/>
              <w:jc w:val="center"/>
              <w:rPr>
                <w:color w:val="000000"/>
              </w:rPr>
            </w:pPr>
            <w:r>
              <w:rPr>
                <w:color w:val="000000"/>
              </w:rPr>
              <w:t>22</w:t>
            </w:r>
          </w:p>
        </w:tc>
        <w:tc>
          <w:tcPr>
            <w:tcW w:w="4570" w:type="dxa"/>
            <w:vAlign w:val="bottom"/>
          </w:tcPr>
          <w:p w14:paraId="10A22128" w14:textId="77777777" w:rsidR="00921ED6" w:rsidRDefault="00000000">
            <w:pPr>
              <w:spacing w:after="0" w:line="240" w:lineRule="auto"/>
              <w:jc w:val="center"/>
              <w:rPr>
                <w:color w:val="000000"/>
              </w:rPr>
            </w:pPr>
            <w:r>
              <w:rPr>
                <w:color w:val="000000"/>
              </w:rPr>
              <w:t>Transportation</w:t>
            </w:r>
          </w:p>
        </w:tc>
      </w:tr>
      <w:tr w:rsidR="00921ED6" w14:paraId="66A777F6" w14:textId="77777777">
        <w:trPr>
          <w:trHeight w:val="315"/>
          <w:jc w:val="center"/>
        </w:trPr>
        <w:tc>
          <w:tcPr>
            <w:tcW w:w="2260" w:type="dxa"/>
            <w:vMerge/>
            <w:vAlign w:val="center"/>
          </w:tcPr>
          <w:p w14:paraId="1A035959" w14:textId="77777777" w:rsidR="00921ED6" w:rsidRDefault="00921ED6">
            <w:pPr>
              <w:widowControl w:val="0"/>
              <w:pBdr>
                <w:top w:val="nil"/>
                <w:left w:val="nil"/>
                <w:bottom w:val="nil"/>
                <w:right w:val="nil"/>
                <w:between w:val="nil"/>
              </w:pBdr>
              <w:spacing w:after="0" w:line="276" w:lineRule="auto"/>
              <w:jc w:val="left"/>
              <w:rPr>
                <w:color w:val="000000"/>
              </w:rPr>
            </w:pPr>
          </w:p>
        </w:tc>
        <w:tc>
          <w:tcPr>
            <w:tcW w:w="1620" w:type="dxa"/>
          </w:tcPr>
          <w:p w14:paraId="0D875F1C" w14:textId="77777777" w:rsidR="00921ED6" w:rsidRDefault="00000000">
            <w:pPr>
              <w:spacing w:after="0" w:line="240" w:lineRule="auto"/>
              <w:jc w:val="center"/>
              <w:rPr>
                <w:color w:val="000000"/>
              </w:rPr>
            </w:pPr>
            <w:r>
              <w:rPr>
                <w:color w:val="000000"/>
              </w:rPr>
              <w:t>23</w:t>
            </w:r>
          </w:p>
        </w:tc>
        <w:tc>
          <w:tcPr>
            <w:tcW w:w="4570" w:type="dxa"/>
            <w:vAlign w:val="bottom"/>
          </w:tcPr>
          <w:p w14:paraId="1D587C5B" w14:textId="77777777" w:rsidR="00921ED6" w:rsidRDefault="00000000">
            <w:pPr>
              <w:spacing w:after="0" w:line="240" w:lineRule="auto"/>
              <w:jc w:val="center"/>
              <w:rPr>
                <w:color w:val="000000"/>
              </w:rPr>
            </w:pPr>
            <w:r>
              <w:rPr>
                <w:color w:val="000000"/>
              </w:rPr>
              <w:t>Power and Energy</w:t>
            </w:r>
          </w:p>
        </w:tc>
      </w:tr>
      <w:tr w:rsidR="00921ED6" w14:paraId="1CF17B15" w14:textId="77777777">
        <w:trPr>
          <w:trHeight w:val="315"/>
          <w:jc w:val="center"/>
        </w:trPr>
        <w:tc>
          <w:tcPr>
            <w:tcW w:w="2260" w:type="dxa"/>
            <w:vMerge/>
            <w:vAlign w:val="center"/>
          </w:tcPr>
          <w:p w14:paraId="41B20E74" w14:textId="77777777" w:rsidR="00921ED6" w:rsidRDefault="00921ED6">
            <w:pPr>
              <w:widowControl w:val="0"/>
              <w:pBdr>
                <w:top w:val="nil"/>
                <w:left w:val="nil"/>
                <w:bottom w:val="nil"/>
                <w:right w:val="nil"/>
                <w:between w:val="nil"/>
              </w:pBdr>
              <w:spacing w:after="0" w:line="276" w:lineRule="auto"/>
              <w:jc w:val="left"/>
              <w:rPr>
                <w:color w:val="000000"/>
              </w:rPr>
            </w:pPr>
          </w:p>
        </w:tc>
        <w:tc>
          <w:tcPr>
            <w:tcW w:w="1620" w:type="dxa"/>
          </w:tcPr>
          <w:p w14:paraId="66E15C2B" w14:textId="77777777" w:rsidR="00921ED6" w:rsidRDefault="00000000">
            <w:pPr>
              <w:spacing w:after="0" w:line="240" w:lineRule="auto"/>
              <w:jc w:val="center"/>
              <w:rPr>
                <w:color w:val="000000"/>
              </w:rPr>
            </w:pPr>
            <w:r>
              <w:rPr>
                <w:color w:val="000000"/>
              </w:rPr>
              <w:t>24</w:t>
            </w:r>
          </w:p>
        </w:tc>
        <w:tc>
          <w:tcPr>
            <w:tcW w:w="4570" w:type="dxa"/>
            <w:vAlign w:val="bottom"/>
          </w:tcPr>
          <w:p w14:paraId="6E99CA44" w14:textId="77777777" w:rsidR="00921ED6" w:rsidRDefault="00000000">
            <w:pPr>
              <w:spacing w:after="0" w:line="240" w:lineRule="auto"/>
              <w:jc w:val="center"/>
              <w:rPr>
                <w:color w:val="000000"/>
              </w:rPr>
            </w:pPr>
            <w:r>
              <w:rPr>
                <w:color w:val="000000"/>
              </w:rPr>
              <w:t>Telecommunication</w:t>
            </w:r>
          </w:p>
        </w:tc>
      </w:tr>
      <w:tr w:rsidR="00921ED6" w14:paraId="4C295EF7" w14:textId="77777777">
        <w:trPr>
          <w:trHeight w:val="315"/>
          <w:jc w:val="center"/>
        </w:trPr>
        <w:tc>
          <w:tcPr>
            <w:tcW w:w="2260" w:type="dxa"/>
            <w:vMerge/>
            <w:vAlign w:val="center"/>
          </w:tcPr>
          <w:p w14:paraId="770B8927" w14:textId="77777777" w:rsidR="00921ED6" w:rsidRDefault="00921ED6">
            <w:pPr>
              <w:widowControl w:val="0"/>
              <w:pBdr>
                <w:top w:val="nil"/>
                <w:left w:val="nil"/>
                <w:bottom w:val="nil"/>
                <w:right w:val="nil"/>
                <w:between w:val="nil"/>
              </w:pBdr>
              <w:spacing w:after="0" w:line="276" w:lineRule="auto"/>
              <w:jc w:val="left"/>
              <w:rPr>
                <w:color w:val="000000"/>
              </w:rPr>
            </w:pPr>
          </w:p>
        </w:tc>
        <w:tc>
          <w:tcPr>
            <w:tcW w:w="1620" w:type="dxa"/>
          </w:tcPr>
          <w:p w14:paraId="109983AC" w14:textId="77777777" w:rsidR="00921ED6" w:rsidRDefault="00000000">
            <w:pPr>
              <w:spacing w:after="0" w:line="240" w:lineRule="auto"/>
              <w:jc w:val="center"/>
              <w:rPr>
                <w:color w:val="000000"/>
              </w:rPr>
            </w:pPr>
            <w:r>
              <w:rPr>
                <w:color w:val="000000"/>
              </w:rPr>
              <w:t>25</w:t>
            </w:r>
          </w:p>
        </w:tc>
        <w:tc>
          <w:tcPr>
            <w:tcW w:w="4570" w:type="dxa"/>
            <w:vAlign w:val="bottom"/>
          </w:tcPr>
          <w:p w14:paraId="6C5D238A" w14:textId="77777777" w:rsidR="00921ED6" w:rsidRDefault="00000000">
            <w:pPr>
              <w:spacing w:after="0" w:line="240" w:lineRule="auto"/>
              <w:jc w:val="center"/>
              <w:rPr>
                <w:color w:val="000000"/>
              </w:rPr>
            </w:pPr>
            <w:r>
              <w:rPr>
                <w:color w:val="000000"/>
              </w:rPr>
              <w:t>Infrastructure Management</w:t>
            </w:r>
          </w:p>
        </w:tc>
      </w:tr>
      <w:tr w:rsidR="00921ED6" w14:paraId="2ED6C1F3" w14:textId="77777777">
        <w:trPr>
          <w:trHeight w:val="315"/>
          <w:jc w:val="center"/>
        </w:trPr>
        <w:tc>
          <w:tcPr>
            <w:tcW w:w="2260" w:type="dxa"/>
            <w:vMerge/>
            <w:vAlign w:val="center"/>
          </w:tcPr>
          <w:p w14:paraId="6A2D110E" w14:textId="77777777" w:rsidR="00921ED6" w:rsidRDefault="00921ED6">
            <w:pPr>
              <w:widowControl w:val="0"/>
              <w:pBdr>
                <w:top w:val="nil"/>
                <w:left w:val="nil"/>
                <w:bottom w:val="nil"/>
                <w:right w:val="nil"/>
                <w:between w:val="nil"/>
              </w:pBdr>
              <w:spacing w:after="0" w:line="276" w:lineRule="auto"/>
              <w:jc w:val="left"/>
              <w:rPr>
                <w:color w:val="000000"/>
              </w:rPr>
            </w:pPr>
          </w:p>
        </w:tc>
        <w:tc>
          <w:tcPr>
            <w:tcW w:w="1620" w:type="dxa"/>
          </w:tcPr>
          <w:p w14:paraId="5DF4326E" w14:textId="77777777" w:rsidR="00921ED6" w:rsidRDefault="00000000">
            <w:pPr>
              <w:spacing w:after="0" w:line="240" w:lineRule="auto"/>
              <w:jc w:val="center"/>
              <w:rPr>
                <w:color w:val="000000"/>
              </w:rPr>
            </w:pPr>
            <w:r>
              <w:rPr>
                <w:color w:val="000000"/>
              </w:rPr>
              <w:t>26</w:t>
            </w:r>
          </w:p>
        </w:tc>
        <w:tc>
          <w:tcPr>
            <w:tcW w:w="4570" w:type="dxa"/>
            <w:vAlign w:val="bottom"/>
          </w:tcPr>
          <w:p w14:paraId="7C3F98D3" w14:textId="77777777" w:rsidR="00921ED6" w:rsidRDefault="00000000">
            <w:pPr>
              <w:spacing w:after="0" w:line="240" w:lineRule="auto"/>
              <w:jc w:val="center"/>
              <w:rPr>
                <w:color w:val="000000"/>
              </w:rPr>
            </w:pPr>
            <w:r>
              <w:rPr>
                <w:color w:val="000000"/>
              </w:rPr>
              <w:t>Smart Agriculture</w:t>
            </w:r>
          </w:p>
        </w:tc>
      </w:tr>
      <w:tr w:rsidR="00921ED6" w14:paraId="65C6DC48" w14:textId="77777777">
        <w:trPr>
          <w:trHeight w:val="315"/>
          <w:jc w:val="center"/>
        </w:trPr>
        <w:tc>
          <w:tcPr>
            <w:tcW w:w="2260" w:type="dxa"/>
            <w:vMerge/>
            <w:vAlign w:val="center"/>
          </w:tcPr>
          <w:p w14:paraId="7FDB654F" w14:textId="77777777" w:rsidR="00921ED6" w:rsidRDefault="00921ED6">
            <w:pPr>
              <w:widowControl w:val="0"/>
              <w:pBdr>
                <w:top w:val="nil"/>
                <w:left w:val="nil"/>
                <w:bottom w:val="nil"/>
                <w:right w:val="nil"/>
                <w:between w:val="nil"/>
              </w:pBdr>
              <w:spacing w:after="0" w:line="276" w:lineRule="auto"/>
              <w:jc w:val="left"/>
              <w:rPr>
                <w:color w:val="000000"/>
              </w:rPr>
            </w:pPr>
          </w:p>
        </w:tc>
        <w:tc>
          <w:tcPr>
            <w:tcW w:w="1620" w:type="dxa"/>
          </w:tcPr>
          <w:p w14:paraId="1ECA8655" w14:textId="77777777" w:rsidR="00921ED6" w:rsidRDefault="00000000">
            <w:pPr>
              <w:spacing w:after="0" w:line="240" w:lineRule="auto"/>
              <w:jc w:val="center"/>
              <w:rPr>
                <w:color w:val="000000"/>
              </w:rPr>
            </w:pPr>
            <w:r>
              <w:rPr>
                <w:color w:val="000000"/>
              </w:rPr>
              <w:t>27</w:t>
            </w:r>
          </w:p>
        </w:tc>
        <w:tc>
          <w:tcPr>
            <w:tcW w:w="4570" w:type="dxa"/>
            <w:vAlign w:val="bottom"/>
          </w:tcPr>
          <w:p w14:paraId="5A901D74" w14:textId="77777777" w:rsidR="00921ED6" w:rsidRDefault="00000000">
            <w:pPr>
              <w:spacing w:after="0" w:line="240" w:lineRule="auto"/>
              <w:jc w:val="center"/>
              <w:rPr>
                <w:color w:val="000000"/>
              </w:rPr>
            </w:pPr>
            <w:r>
              <w:rPr>
                <w:color w:val="000000"/>
              </w:rPr>
              <w:t>Defense and Security</w:t>
            </w:r>
          </w:p>
        </w:tc>
      </w:tr>
      <w:tr w:rsidR="00921ED6" w14:paraId="6321C05F" w14:textId="77777777">
        <w:trPr>
          <w:trHeight w:val="330"/>
          <w:jc w:val="center"/>
        </w:trPr>
        <w:tc>
          <w:tcPr>
            <w:tcW w:w="2260" w:type="dxa"/>
            <w:vMerge/>
            <w:vAlign w:val="center"/>
          </w:tcPr>
          <w:p w14:paraId="18FD9AA3" w14:textId="77777777" w:rsidR="00921ED6" w:rsidRDefault="00921ED6">
            <w:pPr>
              <w:widowControl w:val="0"/>
              <w:pBdr>
                <w:top w:val="nil"/>
                <w:left w:val="nil"/>
                <w:bottom w:val="nil"/>
                <w:right w:val="nil"/>
                <w:between w:val="nil"/>
              </w:pBdr>
              <w:spacing w:after="0" w:line="276" w:lineRule="auto"/>
              <w:jc w:val="left"/>
              <w:rPr>
                <w:color w:val="000000"/>
              </w:rPr>
            </w:pPr>
          </w:p>
        </w:tc>
        <w:tc>
          <w:tcPr>
            <w:tcW w:w="1620" w:type="dxa"/>
          </w:tcPr>
          <w:p w14:paraId="542228F2" w14:textId="77777777" w:rsidR="00921ED6" w:rsidRDefault="00000000">
            <w:pPr>
              <w:spacing w:after="0" w:line="240" w:lineRule="auto"/>
              <w:jc w:val="center"/>
              <w:rPr>
                <w:color w:val="000000"/>
              </w:rPr>
            </w:pPr>
            <w:r>
              <w:rPr>
                <w:color w:val="000000"/>
              </w:rPr>
              <w:t>28</w:t>
            </w:r>
          </w:p>
        </w:tc>
        <w:tc>
          <w:tcPr>
            <w:tcW w:w="4570" w:type="dxa"/>
            <w:vAlign w:val="bottom"/>
          </w:tcPr>
          <w:p w14:paraId="3D899B90" w14:textId="77777777" w:rsidR="00921ED6" w:rsidRDefault="00000000">
            <w:pPr>
              <w:spacing w:after="0" w:line="240" w:lineRule="auto"/>
              <w:jc w:val="center"/>
              <w:rPr>
                <w:color w:val="000000"/>
              </w:rPr>
            </w:pPr>
            <w:r>
              <w:rPr>
                <w:color w:val="000000"/>
              </w:rPr>
              <w:t>other (Please Specify)</w:t>
            </w:r>
          </w:p>
        </w:tc>
      </w:tr>
    </w:tbl>
    <w:p w14:paraId="20DDED48" w14:textId="77777777" w:rsidR="00921ED6" w:rsidRDefault="00921ED6">
      <w:pPr>
        <w:spacing w:after="0"/>
      </w:pPr>
    </w:p>
    <w:p w14:paraId="7CE4A4CA" w14:textId="77777777" w:rsidR="00921ED6" w:rsidRDefault="00000000">
      <w:pPr>
        <w:pStyle w:val="Heading2"/>
        <w:numPr>
          <w:ilvl w:val="0"/>
          <w:numId w:val="1"/>
        </w:numPr>
      </w:pPr>
      <w:r>
        <w:t>Types of Awards: Small, Medium, and Large categories only.</w:t>
      </w:r>
    </w:p>
    <w:tbl>
      <w:tblPr>
        <w:tblStyle w:val="a1"/>
        <w:tblW w:w="4660" w:type="dxa"/>
        <w:jc w:val="center"/>
        <w:tblLayout w:type="fixed"/>
        <w:tblLook w:val="0400" w:firstRow="0" w:lastRow="0" w:firstColumn="0" w:lastColumn="0" w:noHBand="0" w:noVBand="1"/>
      </w:tblPr>
      <w:tblGrid>
        <w:gridCol w:w="2800"/>
        <w:gridCol w:w="1860"/>
      </w:tblGrid>
      <w:tr w:rsidR="00921ED6" w14:paraId="0B32D2F6" w14:textId="77777777">
        <w:trPr>
          <w:trHeight w:val="315"/>
          <w:jc w:val="center"/>
        </w:trPr>
        <w:tc>
          <w:tcPr>
            <w:tcW w:w="2800" w:type="dxa"/>
            <w:tcBorders>
              <w:top w:val="single" w:sz="4" w:space="0" w:color="000000"/>
              <w:left w:val="single" w:sz="4" w:space="0" w:color="000000"/>
              <w:bottom w:val="single" w:sz="4" w:space="0" w:color="000000"/>
              <w:right w:val="single" w:sz="4" w:space="0" w:color="000000"/>
            </w:tcBorders>
            <w:vAlign w:val="center"/>
          </w:tcPr>
          <w:p w14:paraId="6A92DE14" w14:textId="77777777" w:rsidR="00921ED6" w:rsidRDefault="00000000">
            <w:pPr>
              <w:spacing w:after="0" w:line="240" w:lineRule="auto"/>
              <w:jc w:val="center"/>
              <w:rPr>
                <w:b/>
                <w:color w:val="000000"/>
              </w:rPr>
            </w:pPr>
            <w:r>
              <w:rPr>
                <w:b/>
                <w:color w:val="000000"/>
              </w:rPr>
              <w:t>Criteria</w:t>
            </w:r>
          </w:p>
        </w:tc>
        <w:tc>
          <w:tcPr>
            <w:tcW w:w="1860" w:type="dxa"/>
            <w:tcBorders>
              <w:top w:val="single" w:sz="4" w:space="0" w:color="000000"/>
              <w:left w:val="nil"/>
              <w:bottom w:val="single" w:sz="4" w:space="0" w:color="000000"/>
              <w:right w:val="single" w:sz="4" w:space="0" w:color="000000"/>
            </w:tcBorders>
          </w:tcPr>
          <w:p w14:paraId="1F5E997B" w14:textId="77777777" w:rsidR="00921ED6" w:rsidRDefault="00000000">
            <w:pPr>
              <w:spacing w:after="0" w:line="240" w:lineRule="auto"/>
              <w:jc w:val="center"/>
              <w:rPr>
                <w:b/>
                <w:color w:val="000000"/>
              </w:rPr>
            </w:pPr>
            <w:r>
              <w:rPr>
                <w:b/>
                <w:color w:val="000000"/>
              </w:rPr>
              <w:t>No. of Awards</w:t>
            </w:r>
          </w:p>
        </w:tc>
      </w:tr>
      <w:tr w:rsidR="00921ED6" w14:paraId="57A612A0" w14:textId="77777777">
        <w:trPr>
          <w:trHeight w:val="315"/>
          <w:jc w:val="center"/>
        </w:trPr>
        <w:tc>
          <w:tcPr>
            <w:tcW w:w="2800" w:type="dxa"/>
            <w:tcBorders>
              <w:top w:val="nil"/>
              <w:left w:val="single" w:sz="4" w:space="0" w:color="000000"/>
              <w:bottom w:val="single" w:sz="4" w:space="0" w:color="000000"/>
              <w:right w:val="single" w:sz="4" w:space="0" w:color="000000"/>
            </w:tcBorders>
            <w:vAlign w:val="center"/>
          </w:tcPr>
          <w:p w14:paraId="37D3E196" w14:textId="77777777" w:rsidR="00921ED6" w:rsidRDefault="00000000">
            <w:pPr>
              <w:spacing w:after="0" w:line="240" w:lineRule="auto"/>
              <w:jc w:val="center"/>
              <w:rPr>
                <w:color w:val="000000"/>
              </w:rPr>
            </w:pPr>
            <w:r>
              <w:rPr>
                <w:color w:val="000000"/>
              </w:rPr>
              <w:t>Category I</w:t>
            </w:r>
          </w:p>
        </w:tc>
        <w:tc>
          <w:tcPr>
            <w:tcW w:w="1860" w:type="dxa"/>
            <w:tcBorders>
              <w:top w:val="single" w:sz="4" w:space="0" w:color="000000"/>
              <w:left w:val="nil"/>
              <w:bottom w:val="single" w:sz="4" w:space="0" w:color="000000"/>
              <w:right w:val="single" w:sz="4" w:space="0" w:color="000000"/>
            </w:tcBorders>
          </w:tcPr>
          <w:p w14:paraId="56821680" w14:textId="77777777" w:rsidR="00921ED6" w:rsidRDefault="00000000">
            <w:pPr>
              <w:spacing w:after="0" w:line="240" w:lineRule="auto"/>
              <w:jc w:val="center"/>
              <w:rPr>
                <w:color w:val="000000"/>
              </w:rPr>
            </w:pPr>
            <w:r>
              <w:rPr>
                <w:color w:val="000000"/>
              </w:rPr>
              <w:t>1</w:t>
            </w:r>
          </w:p>
        </w:tc>
      </w:tr>
      <w:tr w:rsidR="00921ED6" w14:paraId="2BF7B48E" w14:textId="77777777">
        <w:trPr>
          <w:trHeight w:val="315"/>
          <w:jc w:val="center"/>
        </w:trPr>
        <w:tc>
          <w:tcPr>
            <w:tcW w:w="2800" w:type="dxa"/>
            <w:tcBorders>
              <w:top w:val="nil"/>
              <w:left w:val="single" w:sz="4" w:space="0" w:color="000000"/>
              <w:bottom w:val="single" w:sz="4" w:space="0" w:color="000000"/>
              <w:right w:val="single" w:sz="4" w:space="0" w:color="000000"/>
            </w:tcBorders>
            <w:vAlign w:val="center"/>
          </w:tcPr>
          <w:p w14:paraId="19257412" w14:textId="77777777" w:rsidR="00921ED6" w:rsidRDefault="00000000">
            <w:pPr>
              <w:spacing w:after="0" w:line="240" w:lineRule="auto"/>
              <w:jc w:val="center"/>
              <w:rPr>
                <w:color w:val="000000"/>
              </w:rPr>
            </w:pPr>
            <w:r>
              <w:rPr>
                <w:color w:val="000000"/>
              </w:rPr>
              <w:t>Category II</w:t>
            </w:r>
          </w:p>
        </w:tc>
        <w:tc>
          <w:tcPr>
            <w:tcW w:w="1860" w:type="dxa"/>
            <w:tcBorders>
              <w:top w:val="single" w:sz="4" w:space="0" w:color="000000"/>
              <w:left w:val="nil"/>
              <w:bottom w:val="single" w:sz="4" w:space="0" w:color="000000"/>
              <w:right w:val="single" w:sz="4" w:space="0" w:color="000000"/>
            </w:tcBorders>
          </w:tcPr>
          <w:p w14:paraId="4CE29840" w14:textId="77777777" w:rsidR="00921ED6" w:rsidRDefault="00000000">
            <w:pPr>
              <w:spacing w:after="0" w:line="240" w:lineRule="auto"/>
              <w:jc w:val="center"/>
              <w:rPr>
                <w:color w:val="000000"/>
              </w:rPr>
            </w:pPr>
            <w:r>
              <w:rPr>
                <w:color w:val="000000"/>
              </w:rPr>
              <w:t>1</w:t>
            </w:r>
          </w:p>
        </w:tc>
      </w:tr>
      <w:tr w:rsidR="00921ED6" w14:paraId="18AE7013" w14:textId="77777777">
        <w:trPr>
          <w:trHeight w:val="315"/>
          <w:jc w:val="center"/>
        </w:trPr>
        <w:tc>
          <w:tcPr>
            <w:tcW w:w="2800" w:type="dxa"/>
            <w:tcBorders>
              <w:top w:val="nil"/>
              <w:left w:val="single" w:sz="4" w:space="0" w:color="000000"/>
              <w:bottom w:val="single" w:sz="4" w:space="0" w:color="000000"/>
              <w:right w:val="single" w:sz="4" w:space="0" w:color="000000"/>
            </w:tcBorders>
            <w:vAlign w:val="center"/>
          </w:tcPr>
          <w:p w14:paraId="58D6753D" w14:textId="77777777" w:rsidR="00921ED6" w:rsidRDefault="00000000">
            <w:pPr>
              <w:spacing w:after="0" w:line="240" w:lineRule="auto"/>
              <w:jc w:val="center"/>
              <w:rPr>
                <w:color w:val="000000"/>
              </w:rPr>
            </w:pPr>
            <w:r>
              <w:rPr>
                <w:color w:val="000000"/>
              </w:rPr>
              <w:t>Category III</w:t>
            </w:r>
          </w:p>
        </w:tc>
        <w:tc>
          <w:tcPr>
            <w:tcW w:w="1860" w:type="dxa"/>
            <w:tcBorders>
              <w:top w:val="single" w:sz="4" w:space="0" w:color="000000"/>
              <w:left w:val="nil"/>
              <w:bottom w:val="single" w:sz="4" w:space="0" w:color="000000"/>
              <w:right w:val="single" w:sz="4" w:space="0" w:color="000000"/>
            </w:tcBorders>
          </w:tcPr>
          <w:p w14:paraId="365C9434" w14:textId="77777777" w:rsidR="00921ED6" w:rsidRDefault="00000000">
            <w:pPr>
              <w:spacing w:after="0" w:line="240" w:lineRule="auto"/>
              <w:jc w:val="center"/>
              <w:rPr>
                <w:color w:val="000000"/>
              </w:rPr>
            </w:pPr>
            <w:r>
              <w:rPr>
                <w:color w:val="000000"/>
              </w:rPr>
              <w:t>1</w:t>
            </w:r>
          </w:p>
        </w:tc>
      </w:tr>
      <w:tr w:rsidR="00921ED6" w14:paraId="6CBF1332" w14:textId="77777777">
        <w:trPr>
          <w:trHeight w:val="315"/>
          <w:jc w:val="center"/>
        </w:trPr>
        <w:tc>
          <w:tcPr>
            <w:tcW w:w="2800" w:type="dxa"/>
            <w:tcBorders>
              <w:top w:val="nil"/>
              <w:left w:val="single" w:sz="4" w:space="0" w:color="000000"/>
              <w:bottom w:val="single" w:sz="4" w:space="0" w:color="000000"/>
              <w:right w:val="single" w:sz="4" w:space="0" w:color="000000"/>
            </w:tcBorders>
            <w:vAlign w:val="center"/>
          </w:tcPr>
          <w:p w14:paraId="770E52EE" w14:textId="77777777" w:rsidR="00921ED6" w:rsidRDefault="00000000">
            <w:pPr>
              <w:spacing w:after="0" w:line="240" w:lineRule="auto"/>
              <w:jc w:val="center"/>
              <w:rPr>
                <w:color w:val="000000"/>
              </w:rPr>
            </w:pPr>
            <w:r>
              <w:rPr>
                <w:color w:val="000000"/>
              </w:rPr>
              <w:t>Category IV</w:t>
            </w:r>
          </w:p>
        </w:tc>
        <w:tc>
          <w:tcPr>
            <w:tcW w:w="1860" w:type="dxa"/>
            <w:tcBorders>
              <w:top w:val="single" w:sz="4" w:space="0" w:color="000000"/>
              <w:left w:val="nil"/>
              <w:bottom w:val="single" w:sz="4" w:space="0" w:color="000000"/>
              <w:right w:val="single" w:sz="4" w:space="0" w:color="000000"/>
            </w:tcBorders>
          </w:tcPr>
          <w:p w14:paraId="7B905FFB" w14:textId="77777777" w:rsidR="00921ED6" w:rsidRDefault="00000000">
            <w:pPr>
              <w:spacing w:after="0" w:line="240" w:lineRule="auto"/>
              <w:jc w:val="center"/>
              <w:rPr>
                <w:color w:val="000000"/>
              </w:rPr>
            </w:pPr>
            <w:r>
              <w:rPr>
                <w:color w:val="000000"/>
              </w:rPr>
              <w:t>1</w:t>
            </w:r>
          </w:p>
        </w:tc>
      </w:tr>
    </w:tbl>
    <w:p w14:paraId="79505E78" w14:textId="77777777" w:rsidR="00921ED6" w:rsidRDefault="00921ED6">
      <w:pPr>
        <w:rPr>
          <w:b/>
          <w:sz w:val="28"/>
          <w:szCs w:val="28"/>
        </w:rPr>
      </w:pPr>
    </w:p>
    <w:p w14:paraId="1B4524CC" w14:textId="77777777" w:rsidR="00921ED6" w:rsidRDefault="00000000">
      <w:pPr>
        <w:pStyle w:val="Heading2"/>
        <w:numPr>
          <w:ilvl w:val="0"/>
          <w:numId w:val="1"/>
        </w:numPr>
      </w:pPr>
      <w:r>
        <w:t>Instructions for Application Submission.</w:t>
      </w:r>
    </w:p>
    <w:p w14:paraId="46A15BAF" w14:textId="77777777" w:rsidR="00921ED6" w:rsidRDefault="00000000">
      <w:pPr>
        <w:pStyle w:val="Heading3"/>
      </w:pPr>
      <w:r>
        <w:t>4.1 Instructions to Fill the Application</w:t>
      </w:r>
    </w:p>
    <w:p w14:paraId="37471D8B" w14:textId="77777777" w:rsidR="00921ED6" w:rsidRPr="00301137" w:rsidRDefault="00000000">
      <w:pPr>
        <w:numPr>
          <w:ilvl w:val="0"/>
          <w:numId w:val="3"/>
        </w:numPr>
        <w:pBdr>
          <w:top w:val="nil"/>
          <w:left w:val="nil"/>
          <w:bottom w:val="nil"/>
          <w:right w:val="nil"/>
          <w:between w:val="nil"/>
        </w:pBdr>
        <w:spacing w:after="0"/>
      </w:pPr>
      <w:r>
        <w:rPr>
          <w:color w:val="000000"/>
        </w:rPr>
        <w:t xml:space="preserve">Your application </w:t>
      </w:r>
      <w:r w:rsidRPr="00301137">
        <w:rPr>
          <w:color w:val="000000"/>
        </w:rPr>
        <w:t xml:space="preserve">should contain annexures and appendices giving references to the page numbers and question numbers in sequential order. </w:t>
      </w:r>
    </w:p>
    <w:p w14:paraId="3E453696" w14:textId="77777777" w:rsidR="00921ED6" w:rsidRPr="00301137" w:rsidRDefault="00000000">
      <w:pPr>
        <w:numPr>
          <w:ilvl w:val="0"/>
          <w:numId w:val="3"/>
        </w:numPr>
        <w:pBdr>
          <w:top w:val="nil"/>
          <w:left w:val="nil"/>
          <w:bottom w:val="nil"/>
          <w:right w:val="nil"/>
          <w:between w:val="nil"/>
        </w:pBdr>
        <w:spacing w:after="0"/>
      </w:pPr>
      <w:bookmarkStart w:id="0" w:name="_heading=h.gjdgxs" w:colFirst="0" w:colLast="0"/>
      <w:bookmarkEnd w:id="0"/>
      <w:r w:rsidRPr="00301137">
        <w:rPr>
          <w:color w:val="000000"/>
        </w:rPr>
        <w:t xml:space="preserve">A registered auditor or a practicing firm of chartered accountants should certify financial statements of </w:t>
      </w:r>
      <w:proofErr w:type="gramStart"/>
      <w:r w:rsidRPr="00301137">
        <w:rPr>
          <w:color w:val="000000"/>
        </w:rPr>
        <w:t>Small</w:t>
      </w:r>
      <w:proofErr w:type="gramEnd"/>
      <w:r w:rsidRPr="00301137">
        <w:rPr>
          <w:color w:val="000000"/>
        </w:rPr>
        <w:t xml:space="preserve"> and Medium categories. </w:t>
      </w:r>
      <w:proofErr w:type="gramStart"/>
      <w:r w:rsidRPr="00301137">
        <w:rPr>
          <w:color w:val="000000"/>
        </w:rPr>
        <w:t>Large</w:t>
      </w:r>
      <w:proofErr w:type="gramEnd"/>
      <w:r w:rsidRPr="00301137">
        <w:rPr>
          <w:color w:val="000000"/>
        </w:rPr>
        <w:t xml:space="preserve"> Category should submit their Audited financial statements with </w:t>
      </w:r>
      <w:proofErr w:type="gramStart"/>
      <w:r w:rsidRPr="00301137">
        <w:rPr>
          <w:color w:val="000000"/>
        </w:rPr>
        <w:t>Auditors</w:t>
      </w:r>
      <w:proofErr w:type="gramEnd"/>
      <w:r w:rsidRPr="00301137">
        <w:rPr>
          <w:color w:val="000000"/>
        </w:rPr>
        <w:t xml:space="preserve"> report. </w:t>
      </w:r>
    </w:p>
    <w:p w14:paraId="004BF136" w14:textId="77777777" w:rsidR="00921ED6" w:rsidRPr="00301137" w:rsidRDefault="00000000">
      <w:pPr>
        <w:numPr>
          <w:ilvl w:val="0"/>
          <w:numId w:val="3"/>
        </w:numPr>
        <w:pBdr>
          <w:top w:val="nil"/>
          <w:left w:val="nil"/>
          <w:bottom w:val="nil"/>
          <w:right w:val="nil"/>
          <w:between w:val="nil"/>
        </w:pBdr>
        <w:spacing w:after="0"/>
      </w:pPr>
      <w:r w:rsidRPr="00301137">
        <w:rPr>
          <w:color w:val="000000"/>
        </w:rPr>
        <w:t xml:space="preserve">Submit copies of the following documents along with the application. </w:t>
      </w:r>
    </w:p>
    <w:p w14:paraId="7C715A7D" w14:textId="2F8AA7A4" w:rsidR="00921ED6" w:rsidRPr="00301137" w:rsidRDefault="00000000">
      <w:pPr>
        <w:numPr>
          <w:ilvl w:val="0"/>
          <w:numId w:val="3"/>
        </w:numPr>
        <w:pBdr>
          <w:top w:val="nil"/>
          <w:left w:val="nil"/>
          <w:bottom w:val="nil"/>
          <w:right w:val="nil"/>
          <w:between w:val="nil"/>
        </w:pBdr>
      </w:pPr>
      <w:r w:rsidRPr="00301137">
        <w:rPr>
          <w:color w:val="000000"/>
        </w:rPr>
        <w:t>For Large category applicants Audited Accounts for the last four financial years (i.e. from 2020/2021, 2021/2022. 2022/2023 and 2023/2024 with the auditor’s report) and small and medium category applicants Audited reports or practicing firm of chartered accountants for last three years (i.e. from 2021/2022, 2022/2023. and 2023/2024 with the auditor’s report).</w:t>
      </w:r>
    </w:p>
    <w:p w14:paraId="23A95E41" w14:textId="77777777" w:rsidR="00921ED6" w:rsidRPr="00301137" w:rsidRDefault="00000000">
      <w:pPr>
        <w:pStyle w:val="Heading2"/>
        <w:numPr>
          <w:ilvl w:val="0"/>
          <w:numId w:val="1"/>
        </w:numPr>
      </w:pPr>
      <w:r w:rsidRPr="00301137">
        <w:t>Application Procedure.</w:t>
      </w:r>
    </w:p>
    <w:p w14:paraId="3391BA9B" w14:textId="77777777" w:rsidR="00921ED6" w:rsidRPr="00301137" w:rsidRDefault="00000000">
      <w:pPr>
        <w:numPr>
          <w:ilvl w:val="0"/>
          <w:numId w:val="4"/>
        </w:numPr>
        <w:pBdr>
          <w:top w:val="nil"/>
          <w:left w:val="nil"/>
          <w:bottom w:val="nil"/>
          <w:right w:val="nil"/>
          <w:between w:val="nil"/>
        </w:pBdr>
        <w:spacing w:after="0"/>
      </w:pPr>
      <w:r w:rsidRPr="00301137">
        <w:rPr>
          <w:color w:val="000000"/>
        </w:rPr>
        <w:t xml:space="preserve">These applications should be made using the official Application Form. A non-refundable application processing fee shall be paid at the time of submission of applications. </w:t>
      </w:r>
    </w:p>
    <w:p w14:paraId="78B0A1B9" w14:textId="77777777" w:rsidR="00921ED6" w:rsidRPr="00301137" w:rsidRDefault="00000000">
      <w:pPr>
        <w:numPr>
          <w:ilvl w:val="0"/>
          <w:numId w:val="4"/>
        </w:numPr>
        <w:pBdr>
          <w:top w:val="nil"/>
          <w:left w:val="nil"/>
          <w:bottom w:val="nil"/>
          <w:right w:val="nil"/>
          <w:between w:val="nil"/>
        </w:pBdr>
        <w:spacing w:after="0"/>
      </w:pPr>
      <w:r w:rsidRPr="00301137">
        <w:rPr>
          <w:color w:val="000000"/>
        </w:rPr>
        <w:lastRenderedPageBreak/>
        <w:t xml:space="preserve">The application fee shall </w:t>
      </w:r>
      <w:proofErr w:type="gramStart"/>
      <w:r w:rsidRPr="00301137">
        <w:rPr>
          <w:color w:val="000000"/>
        </w:rPr>
        <w:t>be;</w:t>
      </w:r>
      <w:proofErr w:type="gramEnd"/>
      <w:r w:rsidRPr="00301137">
        <w:rPr>
          <w:color w:val="000000"/>
        </w:rPr>
        <w:t xml:space="preserve"> Rs.10,000. (Payment/ deposit slip should be attached with the application)</w:t>
      </w:r>
    </w:p>
    <w:p w14:paraId="2B39391C" w14:textId="4CFA0B27" w:rsidR="00921ED6" w:rsidRPr="00301137" w:rsidRDefault="00000000">
      <w:pPr>
        <w:numPr>
          <w:ilvl w:val="0"/>
          <w:numId w:val="4"/>
        </w:numPr>
        <w:pBdr>
          <w:top w:val="nil"/>
          <w:left w:val="nil"/>
          <w:bottom w:val="nil"/>
          <w:right w:val="nil"/>
          <w:between w:val="nil"/>
        </w:pBdr>
        <w:spacing w:after="0"/>
      </w:pPr>
      <w:proofErr w:type="gramStart"/>
      <w:r w:rsidRPr="00301137">
        <w:rPr>
          <w:color w:val="000000"/>
        </w:rPr>
        <w:t>Closing</w:t>
      </w:r>
      <w:proofErr w:type="gramEnd"/>
      <w:r w:rsidRPr="00301137">
        <w:rPr>
          <w:color w:val="000000"/>
        </w:rPr>
        <w:t xml:space="preserve"> date for application will be </w:t>
      </w:r>
      <w:r w:rsidR="00301137">
        <w:rPr>
          <w:b/>
          <w:color w:val="000000"/>
        </w:rPr>
        <w:t>07</w:t>
      </w:r>
      <w:r w:rsidR="00301137" w:rsidRPr="00301137">
        <w:rPr>
          <w:b/>
          <w:color w:val="000000"/>
          <w:vertAlign w:val="superscript"/>
        </w:rPr>
        <w:t>th</w:t>
      </w:r>
      <w:r w:rsidR="00301137">
        <w:rPr>
          <w:b/>
          <w:color w:val="000000"/>
        </w:rPr>
        <w:t xml:space="preserve"> August</w:t>
      </w:r>
      <w:r w:rsidRPr="00301137">
        <w:rPr>
          <w:b/>
          <w:color w:val="000000"/>
        </w:rPr>
        <w:t xml:space="preserve"> 2025.</w:t>
      </w:r>
    </w:p>
    <w:p w14:paraId="4D50A73C" w14:textId="77777777" w:rsidR="00921ED6" w:rsidRPr="00301137" w:rsidRDefault="00000000">
      <w:pPr>
        <w:numPr>
          <w:ilvl w:val="0"/>
          <w:numId w:val="4"/>
        </w:numPr>
        <w:pBdr>
          <w:top w:val="nil"/>
          <w:left w:val="nil"/>
          <w:bottom w:val="nil"/>
          <w:right w:val="nil"/>
          <w:between w:val="nil"/>
        </w:pBdr>
        <w:spacing w:after="0"/>
      </w:pPr>
      <w:r w:rsidRPr="00301137">
        <w:rPr>
          <w:color w:val="000000"/>
        </w:rPr>
        <w:t xml:space="preserve">The applications shall be certified by </w:t>
      </w:r>
      <w:r w:rsidRPr="00301137">
        <w:rPr>
          <w:b/>
          <w:color w:val="000000"/>
        </w:rPr>
        <w:t>a Corporate Member (Chartered Engineer)</w:t>
      </w:r>
      <w:r w:rsidRPr="00301137">
        <w:rPr>
          <w:color w:val="000000"/>
        </w:rPr>
        <w:t xml:space="preserve"> of the IESL</w:t>
      </w:r>
    </w:p>
    <w:p w14:paraId="2A2C8E40" w14:textId="77777777" w:rsidR="00921ED6" w:rsidRDefault="00000000">
      <w:pPr>
        <w:numPr>
          <w:ilvl w:val="0"/>
          <w:numId w:val="4"/>
        </w:numPr>
        <w:pBdr>
          <w:top w:val="nil"/>
          <w:left w:val="nil"/>
          <w:bottom w:val="nil"/>
          <w:right w:val="nil"/>
          <w:between w:val="nil"/>
        </w:pBdr>
      </w:pPr>
      <w:r w:rsidRPr="00301137">
        <w:rPr>
          <w:color w:val="000000"/>
        </w:rPr>
        <w:t>Duly prepared &amp; signed application along with the report to be submitted. Other supporting documents in a separate profile/book format. (Follow the</w:t>
      </w:r>
      <w:r>
        <w:rPr>
          <w:color w:val="000000"/>
        </w:rPr>
        <w:t xml:space="preserve"> report format given)</w:t>
      </w:r>
    </w:p>
    <w:p w14:paraId="0A5A04D8" w14:textId="77777777" w:rsidR="00921ED6" w:rsidRDefault="00000000">
      <w:pPr>
        <w:pStyle w:val="Heading2"/>
        <w:numPr>
          <w:ilvl w:val="0"/>
          <w:numId w:val="1"/>
        </w:numPr>
      </w:pPr>
      <w:r>
        <w:t>Evaluation and Criteria for Award Selection: Selection Criteria</w:t>
      </w:r>
    </w:p>
    <w:p w14:paraId="3A7892E8" w14:textId="77777777" w:rsidR="00921ED6" w:rsidRDefault="00000000">
      <w:r>
        <w:t>(Provide documentary evidence covering the following areas, You may select appropriate areas on your choice)</w:t>
      </w:r>
    </w:p>
    <w:p w14:paraId="3EA8B037" w14:textId="77777777" w:rsidR="00921ED6" w:rsidRDefault="00000000">
      <w:pPr>
        <w:pStyle w:val="Heading3"/>
        <w:ind w:left="900"/>
      </w:pPr>
      <w:r>
        <w:t>6.1 Standing of the Organization based on:</w:t>
      </w:r>
    </w:p>
    <w:p w14:paraId="687CF0F7" w14:textId="77777777" w:rsidR="00921ED6" w:rsidRDefault="00000000">
      <w:pPr>
        <w:numPr>
          <w:ilvl w:val="1"/>
          <w:numId w:val="6"/>
        </w:numPr>
        <w:pBdr>
          <w:top w:val="nil"/>
          <w:left w:val="nil"/>
          <w:bottom w:val="nil"/>
          <w:right w:val="nil"/>
          <w:between w:val="nil"/>
        </w:pBdr>
        <w:spacing w:after="0"/>
        <w:ind w:left="1440"/>
        <w:rPr>
          <w:color w:val="000000"/>
        </w:rPr>
      </w:pPr>
      <w:r>
        <w:rPr>
          <w:color w:val="000000"/>
        </w:rPr>
        <w:t>Volume of work handled / year</w:t>
      </w:r>
    </w:p>
    <w:p w14:paraId="1C351C68" w14:textId="77777777" w:rsidR="00921ED6" w:rsidRDefault="00000000">
      <w:pPr>
        <w:numPr>
          <w:ilvl w:val="1"/>
          <w:numId w:val="6"/>
        </w:numPr>
        <w:pBdr>
          <w:top w:val="nil"/>
          <w:left w:val="nil"/>
          <w:bottom w:val="nil"/>
          <w:right w:val="nil"/>
          <w:between w:val="nil"/>
        </w:pBdr>
        <w:spacing w:after="0"/>
        <w:ind w:left="1440"/>
        <w:rPr>
          <w:color w:val="000000"/>
        </w:rPr>
      </w:pPr>
      <w:r>
        <w:rPr>
          <w:color w:val="000000"/>
        </w:rPr>
        <w:t>Major projects undertaken/ completed</w:t>
      </w:r>
    </w:p>
    <w:p w14:paraId="3C8F921B" w14:textId="77777777" w:rsidR="00921ED6" w:rsidRDefault="00000000">
      <w:pPr>
        <w:numPr>
          <w:ilvl w:val="1"/>
          <w:numId w:val="6"/>
        </w:numPr>
        <w:pBdr>
          <w:top w:val="nil"/>
          <w:left w:val="nil"/>
          <w:bottom w:val="nil"/>
          <w:right w:val="nil"/>
          <w:between w:val="nil"/>
        </w:pBdr>
        <w:spacing w:after="0"/>
        <w:ind w:left="1440"/>
        <w:rPr>
          <w:color w:val="000000"/>
        </w:rPr>
      </w:pPr>
      <w:r>
        <w:rPr>
          <w:color w:val="000000"/>
        </w:rPr>
        <w:t xml:space="preserve">Cost &amp;/or energy savings achieved in projects/ manufactured goods per unit of production by use of enhanced engineering skills and processes (Details are confidential and only </w:t>
      </w:r>
      <w:proofErr w:type="gramStart"/>
      <w:r>
        <w:rPr>
          <w:color w:val="000000"/>
        </w:rPr>
        <w:t>used )</w:t>
      </w:r>
      <w:proofErr w:type="gramEnd"/>
    </w:p>
    <w:p w14:paraId="6AE4E4DB" w14:textId="77777777" w:rsidR="00921ED6" w:rsidRDefault="00000000">
      <w:pPr>
        <w:numPr>
          <w:ilvl w:val="1"/>
          <w:numId w:val="6"/>
        </w:numPr>
        <w:pBdr>
          <w:top w:val="nil"/>
          <w:left w:val="nil"/>
          <w:bottom w:val="nil"/>
          <w:right w:val="nil"/>
          <w:between w:val="nil"/>
        </w:pBdr>
        <w:spacing w:after="0"/>
        <w:ind w:left="1440"/>
        <w:rPr>
          <w:color w:val="000000"/>
        </w:rPr>
      </w:pPr>
      <w:r>
        <w:rPr>
          <w:color w:val="000000"/>
        </w:rPr>
        <w:t>Sustainability Reporting</w:t>
      </w:r>
    </w:p>
    <w:p w14:paraId="6A2C9799" w14:textId="77777777" w:rsidR="00921ED6" w:rsidRDefault="00000000">
      <w:pPr>
        <w:numPr>
          <w:ilvl w:val="0"/>
          <w:numId w:val="5"/>
        </w:numPr>
        <w:pBdr>
          <w:top w:val="nil"/>
          <w:left w:val="nil"/>
          <w:bottom w:val="nil"/>
          <w:right w:val="nil"/>
          <w:between w:val="nil"/>
        </w:pBdr>
        <w:spacing w:after="0"/>
        <w:rPr>
          <w:color w:val="000000"/>
        </w:rPr>
      </w:pPr>
      <w:r>
        <w:rPr>
          <w:color w:val="000000"/>
        </w:rPr>
        <w:t>Incorporation of green concepts</w:t>
      </w:r>
    </w:p>
    <w:p w14:paraId="4BC0B41B" w14:textId="77777777" w:rsidR="00921ED6" w:rsidRDefault="00000000">
      <w:pPr>
        <w:numPr>
          <w:ilvl w:val="0"/>
          <w:numId w:val="5"/>
        </w:numPr>
        <w:pBdr>
          <w:top w:val="nil"/>
          <w:left w:val="nil"/>
          <w:bottom w:val="nil"/>
          <w:right w:val="nil"/>
          <w:between w:val="nil"/>
        </w:pBdr>
        <w:spacing w:after="0"/>
        <w:rPr>
          <w:color w:val="000000"/>
        </w:rPr>
      </w:pPr>
      <w:r>
        <w:rPr>
          <w:color w:val="000000"/>
        </w:rPr>
        <w:t>Environmental Protection — waste management, cleaner production</w:t>
      </w:r>
    </w:p>
    <w:p w14:paraId="3ACA3C63" w14:textId="77777777" w:rsidR="00921ED6" w:rsidRDefault="00000000">
      <w:pPr>
        <w:numPr>
          <w:ilvl w:val="1"/>
          <w:numId w:val="6"/>
        </w:numPr>
        <w:pBdr>
          <w:top w:val="nil"/>
          <w:left w:val="nil"/>
          <w:bottom w:val="nil"/>
          <w:right w:val="nil"/>
          <w:between w:val="nil"/>
        </w:pBdr>
        <w:spacing w:after="0"/>
        <w:ind w:left="1440"/>
        <w:rPr>
          <w:color w:val="000000"/>
        </w:rPr>
      </w:pPr>
      <w:r>
        <w:rPr>
          <w:color w:val="000000"/>
        </w:rPr>
        <w:t>Use of indigenous material/ expertise</w:t>
      </w:r>
    </w:p>
    <w:p w14:paraId="7B7B6DDD" w14:textId="77777777" w:rsidR="00921ED6" w:rsidRDefault="00000000">
      <w:pPr>
        <w:numPr>
          <w:ilvl w:val="1"/>
          <w:numId w:val="6"/>
        </w:numPr>
        <w:pBdr>
          <w:top w:val="nil"/>
          <w:left w:val="nil"/>
          <w:bottom w:val="nil"/>
          <w:right w:val="nil"/>
          <w:between w:val="nil"/>
        </w:pBdr>
        <w:spacing w:after="0"/>
        <w:ind w:left="1440"/>
        <w:rPr>
          <w:color w:val="000000"/>
        </w:rPr>
      </w:pPr>
      <w:r>
        <w:rPr>
          <w:color w:val="000000"/>
        </w:rPr>
        <w:t>Interaction with universities/higher education institutes and professional institutions</w:t>
      </w:r>
    </w:p>
    <w:p w14:paraId="4932B790" w14:textId="77777777" w:rsidR="00921ED6" w:rsidRDefault="00000000">
      <w:pPr>
        <w:numPr>
          <w:ilvl w:val="1"/>
          <w:numId w:val="6"/>
        </w:numPr>
        <w:pBdr>
          <w:top w:val="nil"/>
          <w:left w:val="nil"/>
          <w:bottom w:val="nil"/>
          <w:right w:val="nil"/>
          <w:between w:val="nil"/>
        </w:pBdr>
        <w:spacing w:after="0"/>
        <w:ind w:left="1440"/>
        <w:rPr>
          <w:color w:val="000000"/>
        </w:rPr>
      </w:pPr>
      <w:r>
        <w:rPr>
          <w:color w:val="000000"/>
        </w:rPr>
        <w:t>National registrations</w:t>
      </w:r>
    </w:p>
    <w:p w14:paraId="39B8E7F4" w14:textId="77777777" w:rsidR="00921ED6" w:rsidRDefault="00000000">
      <w:pPr>
        <w:numPr>
          <w:ilvl w:val="1"/>
          <w:numId w:val="6"/>
        </w:numPr>
        <w:pBdr>
          <w:top w:val="nil"/>
          <w:left w:val="nil"/>
          <w:bottom w:val="nil"/>
          <w:right w:val="nil"/>
          <w:between w:val="nil"/>
        </w:pBdr>
        <w:spacing w:after="0"/>
        <w:ind w:left="1440"/>
        <w:rPr>
          <w:color w:val="000000"/>
        </w:rPr>
      </w:pPr>
      <w:r>
        <w:rPr>
          <w:color w:val="000000"/>
        </w:rPr>
        <w:t>National awards</w:t>
      </w:r>
    </w:p>
    <w:p w14:paraId="05A750EA" w14:textId="77777777" w:rsidR="00921ED6" w:rsidRDefault="00000000">
      <w:pPr>
        <w:numPr>
          <w:ilvl w:val="1"/>
          <w:numId w:val="6"/>
        </w:numPr>
        <w:pBdr>
          <w:top w:val="nil"/>
          <w:left w:val="nil"/>
          <w:bottom w:val="nil"/>
          <w:right w:val="nil"/>
          <w:between w:val="nil"/>
        </w:pBdr>
        <w:spacing w:after="0"/>
        <w:ind w:left="1440"/>
        <w:rPr>
          <w:color w:val="000000"/>
        </w:rPr>
      </w:pPr>
      <w:r>
        <w:rPr>
          <w:color w:val="000000"/>
        </w:rPr>
        <w:t>Market share and financial stability</w:t>
      </w:r>
    </w:p>
    <w:p w14:paraId="7ED7C93E" w14:textId="77777777" w:rsidR="00921ED6" w:rsidRDefault="00921ED6">
      <w:pPr>
        <w:pBdr>
          <w:top w:val="nil"/>
          <w:left w:val="nil"/>
          <w:bottom w:val="nil"/>
          <w:right w:val="nil"/>
          <w:between w:val="nil"/>
        </w:pBdr>
        <w:spacing w:after="0"/>
        <w:ind w:left="1440"/>
        <w:rPr>
          <w:color w:val="000000"/>
        </w:rPr>
      </w:pPr>
    </w:p>
    <w:p w14:paraId="37503E1E" w14:textId="77777777" w:rsidR="00921ED6" w:rsidRDefault="00000000">
      <w:pPr>
        <w:pStyle w:val="Heading3"/>
        <w:ind w:left="900"/>
      </w:pPr>
      <w:r>
        <w:t>6.2 Impact on the Society based on:</w:t>
      </w:r>
    </w:p>
    <w:p w14:paraId="1C6BE2A3" w14:textId="77777777" w:rsidR="00921ED6" w:rsidRDefault="00000000">
      <w:pPr>
        <w:numPr>
          <w:ilvl w:val="1"/>
          <w:numId w:val="6"/>
        </w:numPr>
        <w:pBdr>
          <w:top w:val="nil"/>
          <w:left w:val="nil"/>
          <w:bottom w:val="nil"/>
          <w:right w:val="nil"/>
          <w:between w:val="nil"/>
        </w:pBdr>
        <w:spacing w:after="0"/>
        <w:ind w:left="1440"/>
        <w:rPr>
          <w:color w:val="000000"/>
        </w:rPr>
      </w:pPr>
      <w:r>
        <w:rPr>
          <w:color w:val="000000"/>
        </w:rPr>
        <w:t xml:space="preserve">Spread of experience </w:t>
      </w:r>
      <w:proofErr w:type="gramStart"/>
      <w:r>
        <w:rPr>
          <w:color w:val="000000"/>
        </w:rPr>
        <w:t>sand</w:t>
      </w:r>
      <w:proofErr w:type="gramEnd"/>
      <w:r>
        <w:rPr>
          <w:color w:val="000000"/>
        </w:rPr>
        <w:t xml:space="preserve"> knowledge</w:t>
      </w:r>
    </w:p>
    <w:p w14:paraId="71E2439B" w14:textId="77777777" w:rsidR="00921ED6" w:rsidRDefault="00000000">
      <w:pPr>
        <w:numPr>
          <w:ilvl w:val="1"/>
          <w:numId w:val="6"/>
        </w:numPr>
        <w:pBdr>
          <w:top w:val="nil"/>
          <w:left w:val="nil"/>
          <w:bottom w:val="nil"/>
          <w:right w:val="nil"/>
          <w:between w:val="nil"/>
        </w:pBdr>
        <w:spacing w:after="0"/>
        <w:ind w:left="1440"/>
        <w:rPr>
          <w:color w:val="000000"/>
        </w:rPr>
      </w:pPr>
      <w:r>
        <w:rPr>
          <w:color w:val="000000"/>
        </w:rPr>
        <w:t>Employment opportunities created</w:t>
      </w:r>
    </w:p>
    <w:p w14:paraId="10487A96" w14:textId="77777777" w:rsidR="00921ED6" w:rsidRDefault="00000000">
      <w:pPr>
        <w:numPr>
          <w:ilvl w:val="1"/>
          <w:numId w:val="6"/>
        </w:numPr>
        <w:pBdr>
          <w:top w:val="nil"/>
          <w:left w:val="nil"/>
          <w:bottom w:val="nil"/>
          <w:right w:val="nil"/>
          <w:between w:val="nil"/>
        </w:pBdr>
        <w:spacing w:after="0"/>
        <w:ind w:left="1440"/>
        <w:rPr>
          <w:color w:val="000000"/>
        </w:rPr>
      </w:pPr>
      <w:r>
        <w:rPr>
          <w:color w:val="000000"/>
        </w:rPr>
        <w:lastRenderedPageBreak/>
        <w:t>Public acceptance and recognition</w:t>
      </w:r>
    </w:p>
    <w:p w14:paraId="479387E9" w14:textId="77777777" w:rsidR="00921ED6" w:rsidRDefault="00000000">
      <w:pPr>
        <w:numPr>
          <w:ilvl w:val="1"/>
          <w:numId w:val="6"/>
        </w:numPr>
        <w:pBdr>
          <w:top w:val="nil"/>
          <w:left w:val="nil"/>
          <w:bottom w:val="nil"/>
          <w:right w:val="nil"/>
          <w:between w:val="nil"/>
        </w:pBdr>
        <w:spacing w:after="0"/>
        <w:ind w:left="1440"/>
        <w:rPr>
          <w:color w:val="000000"/>
        </w:rPr>
      </w:pPr>
      <w:r>
        <w:rPr>
          <w:color w:val="000000"/>
        </w:rPr>
        <w:t>Overall benefit to society</w:t>
      </w:r>
    </w:p>
    <w:p w14:paraId="01D1D110" w14:textId="77777777" w:rsidR="00921ED6" w:rsidRDefault="00000000">
      <w:pPr>
        <w:numPr>
          <w:ilvl w:val="1"/>
          <w:numId w:val="6"/>
        </w:numPr>
        <w:pBdr>
          <w:top w:val="nil"/>
          <w:left w:val="nil"/>
          <w:bottom w:val="nil"/>
          <w:right w:val="nil"/>
          <w:between w:val="nil"/>
        </w:pBdr>
        <w:spacing w:after="0"/>
        <w:ind w:left="1440"/>
        <w:rPr>
          <w:color w:val="000000"/>
        </w:rPr>
      </w:pPr>
      <w:r>
        <w:rPr>
          <w:color w:val="000000"/>
        </w:rPr>
        <w:t>Corporate Social Responsibility</w:t>
      </w:r>
    </w:p>
    <w:p w14:paraId="694DF700" w14:textId="77777777" w:rsidR="00921ED6" w:rsidRDefault="00000000">
      <w:pPr>
        <w:pStyle w:val="Heading3"/>
        <w:ind w:left="900"/>
      </w:pPr>
      <w:r>
        <w:t>6.3 Attainment based on:</w:t>
      </w:r>
    </w:p>
    <w:p w14:paraId="6F09B0F0" w14:textId="77777777" w:rsidR="00921ED6" w:rsidRDefault="00000000">
      <w:pPr>
        <w:numPr>
          <w:ilvl w:val="1"/>
          <w:numId w:val="6"/>
        </w:numPr>
        <w:pBdr>
          <w:top w:val="nil"/>
          <w:left w:val="nil"/>
          <w:bottom w:val="nil"/>
          <w:right w:val="nil"/>
          <w:between w:val="nil"/>
        </w:pBdr>
        <w:spacing w:after="0"/>
        <w:ind w:left="1440"/>
        <w:rPr>
          <w:color w:val="000000"/>
        </w:rPr>
      </w:pPr>
      <w:r>
        <w:rPr>
          <w:color w:val="000000"/>
        </w:rPr>
        <w:t>Use of new technologies</w:t>
      </w:r>
    </w:p>
    <w:p w14:paraId="61D5D448" w14:textId="77777777" w:rsidR="00921ED6" w:rsidRDefault="00000000">
      <w:pPr>
        <w:numPr>
          <w:ilvl w:val="1"/>
          <w:numId w:val="6"/>
        </w:numPr>
        <w:pBdr>
          <w:top w:val="nil"/>
          <w:left w:val="nil"/>
          <w:bottom w:val="nil"/>
          <w:right w:val="nil"/>
          <w:between w:val="nil"/>
        </w:pBdr>
        <w:spacing w:after="0"/>
        <w:ind w:left="1440"/>
        <w:rPr>
          <w:color w:val="000000"/>
        </w:rPr>
      </w:pPr>
      <w:r>
        <w:rPr>
          <w:color w:val="000000"/>
        </w:rPr>
        <w:t>Sustainable practices</w:t>
      </w:r>
    </w:p>
    <w:p w14:paraId="633DB9FA" w14:textId="77777777" w:rsidR="00921ED6" w:rsidRDefault="00000000">
      <w:pPr>
        <w:numPr>
          <w:ilvl w:val="1"/>
          <w:numId w:val="6"/>
        </w:numPr>
        <w:pBdr>
          <w:top w:val="nil"/>
          <w:left w:val="nil"/>
          <w:bottom w:val="nil"/>
          <w:right w:val="nil"/>
          <w:between w:val="nil"/>
        </w:pBdr>
        <w:spacing w:after="0"/>
        <w:ind w:left="1440"/>
        <w:rPr>
          <w:color w:val="000000"/>
        </w:rPr>
      </w:pPr>
      <w:r>
        <w:rPr>
          <w:color w:val="000000"/>
        </w:rPr>
        <w:t>Safety, health and environment</w:t>
      </w:r>
    </w:p>
    <w:p w14:paraId="52149445" w14:textId="77777777" w:rsidR="00921ED6" w:rsidRDefault="00000000">
      <w:pPr>
        <w:numPr>
          <w:ilvl w:val="1"/>
          <w:numId w:val="6"/>
        </w:numPr>
        <w:pBdr>
          <w:top w:val="nil"/>
          <w:left w:val="nil"/>
          <w:bottom w:val="nil"/>
          <w:right w:val="nil"/>
          <w:between w:val="nil"/>
        </w:pBdr>
        <w:spacing w:after="0"/>
        <w:ind w:left="1440"/>
        <w:rPr>
          <w:color w:val="000000"/>
        </w:rPr>
      </w:pPr>
      <w:r>
        <w:rPr>
          <w:color w:val="000000"/>
        </w:rPr>
        <w:t>Technology transfer</w:t>
      </w:r>
    </w:p>
    <w:p w14:paraId="7A88FCD8" w14:textId="77777777" w:rsidR="00921ED6" w:rsidRDefault="00000000">
      <w:pPr>
        <w:numPr>
          <w:ilvl w:val="1"/>
          <w:numId w:val="6"/>
        </w:numPr>
        <w:pBdr>
          <w:top w:val="nil"/>
          <w:left w:val="nil"/>
          <w:bottom w:val="nil"/>
          <w:right w:val="nil"/>
          <w:between w:val="nil"/>
        </w:pBdr>
        <w:spacing w:after="0"/>
        <w:ind w:left="1440"/>
        <w:rPr>
          <w:color w:val="000000"/>
        </w:rPr>
      </w:pPr>
      <w:r>
        <w:rPr>
          <w:color w:val="000000"/>
        </w:rPr>
        <w:t>Innovative Engineering Management</w:t>
      </w:r>
    </w:p>
    <w:p w14:paraId="7458EC3E" w14:textId="77777777" w:rsidR="00921ED6" w:rsidRDefault="00000000">
      <w:pPr>
        <w:numPr>
          <w:ilvl w:val="1"/>
          <w:numId w:val="6"/>
        </w:numPr>
        <w:pBdr>
          <w:top w:val="nil"/>
          <w:left w:val="nil"/>
          <w:bottom w:val="nil"/>
          <w:right w:val="nil"/>
          <w:between w:val="nil"/>
        </w:pBdr>
        <w:spacing w:after="0"/>
        <w:ind w:left="1440"/>
        <w:rPr>
          <w:color w:val="000000"/>
        </w:rPr>
      </w:pPr>
      <w:r>
        <w:rPr>
          <w:color w:val="000000"/>
        </w:rPr>
        <w:t>Adapting Management to suit needs</w:t>
      </w:r>
    </w:p>
    <w:p w14:paraId="126BF772" w14:textId="77777777" w:rsidR="00921ED6" w:rsidRDefault="00000000">
      <w:pPr>
        <w:numPr>
          <w:ilvl w:val="1"/>
          <w:numId w:val="6"/>
        </w:numPr>
        <w:pBdr>
          <w:top w:val="nil"/>
          <w:left w:val="nil"/>
          <w:bottom w:val="nil"/>
          <w:right w:val="nil"/>
          <w:between w:val="nil"/>
        </w:pBdr>
        <w:spacing w:after="0"/>
        <w:ind w:left="1440"/>
        <w:rPr>
          <w:color w:val="000000"/>
        </w:rPr>
      </w:pPr>
      <w:r>
        <w:rPr>
          <w:color w:val="000000"/>
        </w:rPr>
        <w:t>Talent acquisition and retention</w:t>
      </w:r>
    </w:p>
    <w:p w14:paraId="530079B3" w14:textId="77777777" w:rsidR="00921ED6" w:rsidRDefault="00000000">
      <w:pPr>
        <w:numPr>
          <w:ilvl w:val="1"/>
          <w:numId w:val="6"/>
        </w:numPr>
        <w:pBdr>
          <w:top w:val="nil"/>
          <w:left w:val="nil"/>
          <w:bottom w:val="nil"/>
          <w:right w:val="nil"/>
          <w:between w:val="nil"/>
        </w:pBdr>
        <w:spacing w:after="0"/>
        <w:ind w:left="1440"/>
        <w:rPr>
          <w:color w:val="000000"/>
        </w:rPr>
      </w:pPr>
      <w:r>
        <w:rPr>
          <w:color w:val="000000"/>
        </w:rPr>
        <w:t>Networking local suppliers</w:t>
      </w:r>
    </w:p>
    <w:p w14:paraId="5449A516" w14:textId="77777777" w:rsidR="00921ED6" w:rsidRDefault="00000000">
      <w:pPr>
        <w:numPr>
          <w:ilvl w:val="1"/>
          <w:numId w:val="6"/>
        </w:numPr>
        <w:pBdr>
          <w:top w:val="nil"/>
          <w:left w:val="nil"/>
          <w:bottom w:val="nil"/>
          <w:right w:val="nil"/>
          <w:between w:val="nil"/>
        </w:pBdr>
        <w:spacing w:after="0"/>
        <w:ind w:left="1440"/>
        <w:rPr>
          <w:color w:val="000000"/>
        </w:rPr>
      </w:pPr>
      <w:r>
        <w:rPr>
          <w:color w:val="000000"/>
        </w:rPr>
        <w:t>Quality management</w:t>
      </w:r>
    </w:p>
    <w:p w14:paraId="284F2DC3" w14:textId="77777777" w:rsidR="00921ED6" w:rsidRDefault="00000000">
      <w:pPr>
        <w:numPr>
          <w:ilvl w:val="1"/>
          <w:numId w:val="6"/>
        </w:numPr>
        <w:pBdr>
          <w:top w:val="nil"/>
          <w:left w:val="nil"/>
          <w:bottom w:val="nil"/>
          <w:right w:val="nil"/>
          <w:between w:val="nil"/>
        </w:pBdr>
        <w:spacing w:after="0"/>
        <w:ind w:left="1440"/>
        <w:rPr>
          <w:color w:val="000000"/>
        </w:rPr>
      </w:pPr>
      <w:r>
        <w:rPr>
          <w:color w:val="000000"/>
        </w:rPr>
        <w:t>Promotion of innovation and creativity</w:t>
      </w:r>
    </w:p>
    <w:p w14:paraId="009B537B" w14:textId="77777777" w:rsidR="00921ED6" w:rsidRDefault="00921ED6">
      <w:pPr>
        <w:pBdr>
          <w:top w:val="nil"/>
          <w:left w:val="nil"/>
          <w:bottom w:val="nil"/>
          <w:right w:val="nil"/>
          <w:between w:val="nil"/>
        </w:pBdr>
        <w:spacing w:after="0"/>
        <w:ind w:left="1440"/>
        <w:rPr>
          <w:color w:val="000000"/>
        </w:rPr>
      </w:pPr>
    </w:p>
    <w:p w14:paraId="61DE4DA7" w14:textId="77777777" w:rsidR="00921ED6" w:rsidRDefault="00000000">
      <w:pPr>
        <w:pStyle w:val="Heading2"/>
        <w:numPr>
          <w:ilvl w:val="0"/>
          <w:numId w:val="1"/>
        </w:numPr>
      </w:pPr>
      <w:r>
        <w:t>Announcement of Winners.</w:t>
      </w:r>
    </w:p>
    <w:p w14:paraId="2855F3CF" w14:textId="77777777" w:rsidR="00921ED6" w:rsidRPr="00301137" w:rsidRDefault="00000000">
      <w:r w:rsidRPr="00301137">
        <w:t>Announcement of award winners will be made at least one week prior to the awards ceremony.</w:t>
      </w:r>
    </w:p>
    <w:p w14:paraId="04771FF9" w14:textId="77777777" w:rsidR="00921ED6" w:rsidRPr="00301137" w:rsidRDefault="00000000">
      <w:pPr>
        <w:pStyle w:val="Heading3"/>
        <w:ind w:left="900"/>
      </w:pPr>
      <w:r w:rsidRPr="00301137">
        <w:t>7.1 Form of Award</w:t>
      </w:r>
    </w:p>
    <w:p w14:paraId="691249C7" w14:textId="77777777" w:rsidR="00921ED6" w:rsidRPr="00301137" w:rsidRDefault="00000000">
      <w:pPr>
        <w:numPr>
          <w:ilvl w:val="0"/>
          <w:numId w:val="2"/>
        </w:numPr>
        <w:pBdr>
          <w:top w:val="nil"/>
          <w:left w:val="nil"/>
          <w:bottom w:val="nil"/>
          <w:right w:val="nil"/>
          <w:between w:val="nil"/>
        </w:pBdr>
        <w:ind w:left="1260"/>
        <w:rPr>
          <w:color w:val="000000"/>
        </w:rPr>
      </w:pPr>
      <w:r w:rsidRPr="00301137">
        <w:rPr>
          <w:color w:val="000000"/>
        </w:rPr>
        <w:t>A Trophy and a Certificate</w:t>
      </w:r>
    </w:p>
    <w:p w14:paraId="7DA54B94" w14:textId="77777777" w:rsidR="00921ED6" w:rsidRPr="00301137" w:rsidRDefault="00921ED6"/>
    <w:p w14:paraId="4951695F" w14:textId="77777777" w:rsidR="00921ED6" w:rsidRPr="00301137" w:rsidRDefault="00000000">
      <w:pPr>
        <w:widowControl w:val="0"/>
        <w:pBdr>
          <w:top w:val="nil"/>
          <w:left w:val="nil"/>
          <w:bottom w:val="nil"/>
          <w:right w:val="nil"/>
          <w:between w:val="nil"/>
        </w:pBdr>
        <w:spacing w:after="0" w:line="285" w:lineRule="auto"/>
        <w:ind w:left="286" w:right="113"/>
        <w:rPr>
          <w:b/>
          <w:color w:val="000000"/>
          <w:sz w:val="22"/>
          <w:szCs w:val="22"/>
        </w:rPr>
      </w:pPr>
      <w:bookmarkStart w:id="1" w:name="_heading=h.30j0zll" w:colFirst="0" w:colLast="0"/>
      <w:bookmarkEnd w:id="1"/>
      <w:r w:rsidRPr="00301137">
        <w:rPr>
          <w:b/>
          <w:color w:val="000000"/>
          <w:sz w:val="22"/>
          <w:szCs w:val="22"/>
        </w:rPr>
        <w:t xml:space="preserve">Bank Details for the application fee </w:t>
      </w:r>
    </w:p>
    <w:p w14:paraId="53443E0C" w14:textId="77777777" w:rsidR="00921ED6" w:rsidRPr="00301137" w:rsidRDefault="00921ED6">
      <w:pPr>
        <w:widowControl w:val="0"/>
        <w:pBdr>
          <w:top w:val="nil"/>
          <w:left w:val="nil"/>
          <w:bottom w:val="nil"/>
          <w:right w:val="nil"/>
          <w:between w:val="nil"/>
        </w:pBdr>
        <w:spacing w:after="0" w:line="285" w:lineRule="auto"/>
        <w:ind w:left="286" w:right="113"/>
        <w:rPr>
          <w:color w:val="000000"/>
          <w:sz w:val="22"/>
          <w:szCs w:val="22"/>
        </w:rPr>
      </w:pPr>
    </w:p>
    <w:p w14:paraId="7C0D38B5" w14:textId="77777777" w:rsidR="00921ED6" w:rsidRPr="00301137" w:rsidRDefault="00000000">
      <w:pPr>
        <w:widowControl w:val="0"/>
        <w:pBdr>
          <w:top w:val="nil"/>
          <w:left w:val="nil"/>
          <w:bottom w:val="nil"/>
          <w:right w:val="nil"/>
          <w:between w:val="nil"/>
        </w:pBdr>
        <w:spacing w:after="0" w:line="285" w:lineRule="auto"/>
        <w:ind w:left="286" w:right="113"/>
        <w:rPr>
          <w:color w:val="000000"/>
          <w:sz w:val="22"/>
          <w:szCs w:val="22"/>
        </w:rPr>
      </w:pPr>
      <w:r w:rsidRPr="00301137">
        <w:rPr>
          <w:color w:val="000000"/>
          <w:sz w:val="22"/>
          <w:szCs w:val="22"/>
        </w:rPr>
        <w:t>Name of the account: Sri Lanka Institute of Information Technology</w:t>
      </w:r>
    </w:p>
    <w:p w14:paraId="22457C9B" w14:textId="77777777" w:rsidR="00921ED6" w:rsidRPr="00301137" w:rsidRDefault="00921ED6">
      <w:pPr>
        <w:widowControl w:val="0"/>
        <w:pBdr>
          <w:top w:val="nil"/>
          <w:left w:val="nil"/>
          <w:bottom w:val="nil"/>
          <w:right w:val="nil"/>
          <w:between w:val="nil"/>
        </w:pBdr>
        <w:spacing w:after="0" w:line="285" w:lineRule="auto"/>
        <w:ind w:left="286" w:right="113"/>
        <w:rPr>
          <w:color w:val="000000"/>
          <w:sz w:val="22"/>
          <w:szCs w:val="22"/>
        </w:rPr>
      </w:pPr>
    </w:p>
    <w:p w14:paraId="5EC9FBBB" w14:textId="77777777" w:rsidR="00921ED6" w:rsidRPr="00301137" w:rsidRDefault="00000000">
      <w:pPr>
        <w:widowControl w:val="0"/>
        <w:pBdr>
          <w:top w:val="nil"/>
          <w:left w:val="nil"/>
          <w:bottom w:val="nil"/>
          <w:right w:val="nil"/>
          <w:between w:val="nil"/>
        </w:pBdr>
        <w:spacing w:after="0" w:line="285" w:lineRule="auto"/>
        <w:ind w:left="286" w:right="113"/>
        <w:rPr>
          <w:color w:val="000000"/>
          <w:sz w:val="22"/>
          <w:szCs w:val="22"/>
        </w:rPr>
      </w:pPr>
      <w:r w:rsidRPr="00301137">
        <w:rPr>
          <w:color w:val="000000"/>
          <w:sz w:val="22"/>
          <w:szCs w:val="22"/>
        </w:rPr>
        <w:t>Bank of Ceylon, Kollupitiya Super Grade Branch, Branch Code 034</w:t>
      </w:r>
    </w:p>
    <w:p w14:paraId="05CB2255" w14:textId="77777777" w:rsidR="00921ED6" w:rsidRPr="00301137" w:rsidRDefault="00000000">
      <w:pPr>
        <w:widowControl w:val="0"/>
        <w:pBdr>
          <w:top w:val="nil"/>
          <w:left w:val="nil"/>
          <w:bottom w:val="nil"/>
          <w:right w:val="nil"/>
          <w:between w:val="nil"/>
        </w:pBdr>
        <w:spacing w:after="0" w:line="285" w:lineRule="auto"/>
        <w:ind w:left="286" w:right="113"/>
        <w:rPr>
          <w:color w:val="000000"/>
          <w:sz w:val="22"/>
          <w:szCs w:val="22"/>
        </w:rPr>
      </w:pPr>
      <w:r w:rsidRPr="00301137">
        <w:rPr>
          <w:color w:val="000000"/>
          <w:sz w:val="22"/>
          <w:szCs w:val="22"/>
        </w:rPr>
        <w:t>Account Number: 1630552</w:t>
      </w:r>
    </w:p>
    <w:p w14:paraId="5CF0D1D9" w14:textId="77777777" w:rsidR="00921ED6" w:rsidRPr="00301137" w:rsidRDefault="00921ED6">
      <w:pPr>
        <w:widowControl w:val="0"/>
        <w:pBdr>
          <w:top w:val="nil"/>
          <w:left w:val="nil"/>
          <w:bottom w:val="nil"/>
          <w:right w:val="nil"/>
          <w:between w:val="nil"/>
        </w:pBdr>
        <w:spacing w:after="0" w:line="285" w:lineRule="auto"/>
        <w:ind w:left="286" w:right="113"/>
        <w:rPr>
          <w:color w:val="000000"/>
          <w:sz w:val="22"/>
          <w:szCs w:val="22"/>
        </w:rPr>
      </w:pPr>
    </w:p>
    <w:p w14:paraId="1DAF49CD" w14:textId="77777777" w:rsidR="00921ED6" w:rsidRPr="00301137" w:rsidRDefault="00000000">
      <w:pPr>
        <w:widowControl w:val="0"/>
        <w:pBdr>
          <w:top w:val="nil"/>
          <w:left w:val="nil"/>
          <w:bottom w:val="nil"/>
          <w:right w:val="nil"/>
          <w:between w:val="nil"/>
        </w:pBdr>
        <w:spacing w:after="0" w:line="285" w:lineRule="auto"/>
        <w:ind w:left="286" w:right="113"/>
        <w:rPr>
          <w:color w:val="000000"/>
          <w:sz w:val="22"/>
          <w:szCs w:val="22"/>
        </w:rPr>
      </w:pPr>
      <w:r w:rsidRPr="00301137">
        <w:rPr>
          <w:color w:val="000000"/>
          <w:sz w:val="22"/>
          <w:szCs w:val="22"/>
        </w:rPr>
        <w:t>Sampath Bank, Malabe Branch, Branch Code 039</w:t>
      </w:r>
    </w:p>
    <w:p w14:paraId="68AEFA63" w14:textId="77777777" w:rsidR="00921ED6" w:rsidRDefault="00000000">
      <w:pPr>
        <w:widowControl w:val="0"/>
        <w:pBdr>
          <w:top w:val="nil"/>
          <w:left w:val="nil"/>
          <w:bottom w:val="nil"/>
          <w:right w:val="nil"/>
          <w:between w:val="nil"/>
        </w:pBdr>
        <w:spacing w:after="0" w:line="285" w:lineRule="auto"/>
        <w:ind w:left="286" w:right="113"/>
        <w:rPr>
          <w:color w:val="000000"/>
          <w:sz w:val="22"/>
          <w:szCs w:val="22"/>
        </w:rPr>
      </w:pPr>
      <w:r w:rsidRPr="00301137">
        <w:rPr>
          <w:color w:val="000000"/>
          <w:sz w:val="22"/>
          <w:szCs w:val="22"/>
        </w:rPr>
        <w:t>Account Number: 00 399 0000033</w:t>
      </w:r>
    </w:p>
    <w:p w14:paraId="1BC89BA8" w14:textId="77777777" w:rsidR="00921ED6" w:rsidRDefault="00921ED6"/>
    <w:p w14:paraId="7A0840E3" w14:textId="77777777" w:rsidR="00921ED6" w:rsidRDefault="00000000">
      <w:pPr>
        <w:spacing w:after="0"/>
        <w:jc w:val="center"/>
      </w:pPr>
      <w:r>
        <w:t xml:space="preserve">Email Your Application and Report to </w:t>
      </w:r>
    </w:p>
    <w:p w14:paraId="29AE41E6" w14:textId="77777777" w:rsidR="00921ED6" w:rsidRDefault="00000000">
      <w:pPr>
        <w:spacing w:after="0"/>
        <w:jc w:val="center"/>
        <w:rPr>
          <w:color w:val="000000"/>
          <w:highlight w:val="white"/>
        </w:rPr>
      </w:pPr>
      <w:r>
        <w:lastRenderedPageBreak/>
        <w:t xml:space="preserve">   </w:t>
      </w:r>
      <w:r>
        <w:tab/>
      </w:r>
      <w:hyperlink r:id="rId8">
        <w:r w:rsidR="00921ED6">
          <w:rPr>
            <w:color w:val="0563C1"/>
            <w:highlight w:val="white"/>
            <w:u w:val="single"/>
          </w:rPr>
          <w:t>eng-award@sliit.lk</w:t>
        </w:r>
      </w:hyperlink>
    </w:p>
    <w:p w14:paraId="1D22CABB" w14:textId="21421900" w:rsidR="00921ED6" w:rsidRPr="00AD11B9" w:rsidRDefault="00000000">
      <w:pPr>
        <w:spacing w:after="0"/>
        <w:jc w:val="left"/>
        <w:rPr>
          <w:color w:val="EE0000"/>
        </w:rPr>
      </w:pPr>
      <w:r w:rsidRPr="00AD11B9">
        <w:rPr>
          <w:color w:val="EE0000"/>
        </w:rPr>
        <w:t xml:space="preserve">Contact: </w:t>
      </w:r>
      <w:r w:rsidR="00301137">
        <w:rPr>
          <w:color w:val="EE0000"/>
        </w:rPr>
        <w:t>Angel Oshaji</w:t>
      </w:r>
      <w:r w:rsidRPr="00AD11B9">
        <w:rPr>
          <w:color w:val="EE0000"/>
        </w:rPr>
        <w:t xml:space="preserve"> – 076 </w:t>
      </w:r>
      <w:r w:rsidR="00301137">
        <w:rPr>
          <w:color w:val="EE0000"/>
        </w:rPr>
        <w:t>025 5850</w:t>
      </w:r>
      <w:r w:rsidRPr="00AD11B9">
        <w:rPr>
          <w:color w:val="EE0000"/>
        </w:rPr>
        <w:t>(Coordinator - SLIIT Engineering Excellence Award Committee)</w:t>
      </w:r>
    </w:p>
    <w:sectPr w:rsidR="00921ED6" w:rsidRPr="00AD11B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45AF7DF-9BFA-4368-A856-BDF39184CD8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4C24B173-4E0F-428F-B457-79F5F5FEE8C2}"/>
    <w:embedItalic r:id="rId3" w:fontKey="{7CC6E5C5-C26D-418A-BD3D-CBCCC9ED64BB}"/>
  </w:font>
  <w:font w:name="Iskoola Pota">
    <w:charset w:val="00"/>
    <w:family w:val="swiss"/>
    <w:pitch w:val="variable"/>
    <w:sig w:usb0="00000003" w:usb1="00000000" w:usb2="00000200" w:usb3="00000000" w:csb0="00000001" w:csb1="00000000"/>
    <w:embedRegular r:id="rId4" w:fontKey="{DE6E8744-7D04-46ED-9D3E-11B5D1468482}"/>
    <w:embedBold r:id="rId5" w:fontKey="{2CE3DF7B-624F-4668-B633-B923726E89DE}"/>
  </w:font>
  <w:font w:name="Calibri Light">
    <w:panose1 w:val="020F0302020204030204"/>
    <w:charset w:val="00"/>
    <w:family w:val="swiss"/>
    <w:pitch w:val="variable"/>
    <w:sig w:usb0="E4002EFF" w:usb1="C200247B" w:usb2="00000009" w:usb3="00000000" w:csb0="000001FF" w:csb1="00000000"/>
    <w:embedRegular r:id="rId6" w:fontKey="{C6AFF62F-05A5-4867-ACD1-2DF74BA6C85A}"/>
  </w:font>
  <w:font w:name="Calibri">
    <w:panose1 w:val="020F0502020204030204"/>
    <w:charset w:val="00"/>
    <w:family w:val="swiss"/>
    <w:pitch w:val="variable"/>
    <w:sig w:usb0="E4002EFF" w:usb1="C200247B" w:usb2="00000009" w:usb3="00000000" w:csb0="000001FF" w:csb1="00000000"/>
    <w:embedRegular r:id="rId7" w:fontKey="{1D68900A-A787-4916-85DC-FE2D84878E3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4F059C"/>
    <w:multiLevelType w:val="multilevel"/>
    <w:tmpl w:val="DD14EC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C21229E"/>
    <w:multiLevelType w:val="multilevel"/>
    <w:tmpl w:val="91EEE8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FB13A20"/>
    <w:multiLevelType w:val="multilevel"/>
    <w:tmpl w:val="43D002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10D5E03"/>
    <w:multiLevelType w:val="multilevel"/>
    <w:tmpl w:val="ADE849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27B234C"/>
    <w:multiLevelType w:val="multilevel"/>
    <w:tmpl w:val="A190AF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4012294"/>
    <w:multiLevelType w:val="multilevel"/>
    <w:tmpl w:val="68724CCE"/>
    <w:lvl w:ilvl="0">
      <w:start w:val="1"/>
      <w:numFmt w:val="decimal"/>
      <w:lvlText w:val="%1."/>
      <w:lvlJc w:val="left"/>
      <w:pPr>
        <w:ind w:left="1440" w:hanging="360"/>
      </w:pPr>
    </w:lvl>
    <w:lvl w:ilvl="1">
      <w:start w:val="1"/>
      <w:numFmt w:val="bullet"/>
      <w:lvlText w:val="⮚"/>
      <w:lvlJc w:val="left"/>
      <w:pPr>
        <w:ind w:left="2160" w:hanging="360"/>
      </w:pPr>
      <w:rPr>
        <w:rFonts w:ascii="Noto Sans Symbols" w:eastAsia="Noto Sans Symbols" w:hAnsi="Noto Sans Symbols" w:cs="Noto Sans Symbols"/>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6DAE067A"/>
    <w:multiLevelType w:val="multilevel"/>
    <w:tmpl w:val="46D249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EE17E3B"/>
    <w:multiLevelType w:val="multilevel"/>
    <w:tmpl w:val="D422D23C"/>
    <w:lvl w:ilvl="0">
      <w:start w:val="1"/>
      <w:numFmt w:val="bullet"/>
      <w:lvlText w:val="▪"/>
      <w:lvlJc w:val="left"/>
      <w:pPr>
        <w:ind w:left="1890" w:hanging="360"/>
      </w:pPr>
      <w:rPr>
        <w:rFonts w:ascii="Noto Sans Symbols" w:eastAsia="Noto Sans Symbols" w:hAnsi="Noto Sans Symbols" w:cs="Noto Sans Symbols"/>
      </w:rPr>
    </w:lvl>
    <w:lvl w:ilvl="1">
      <w:start w:val="1"/>
      <w:numFmt w:val="bullet"/>
      <w:lvlText w:val="o"/>
      <w:lvlJc w:val="left"/>
      <w:pPr>
        <w:ind w:left="2610" w:hanging="360"/>
      </w:pPr>
      <w:rPr>
        <w:rFonts w:ascii="Courier New" w:eastAsia="Courier New" w:hAnsi="Courier New" w:cs="Courier New"/>
      </w:rPr>
    </w:lvl>
    <w:lvl w:ilvl="2">
      <w:start w:val="1"/>
      <w:numFmt w:val="bullet"/>
      <w:lvlText w:val="▪"/>
      <w:lvlJc w:val="left"/>
      <w:pPr>
        <w:ind w:left="3330" w:hanging="360"/>
      </w:pPr>
      <w:rPr>
        <w:rFonts w:ascii="Noto Sans Symbols" w:eastAsia="Noto Sans Symbols" w:hAnsi="Noto Sans Symbols" w:cs="Noto Sans Symbols"/>
      </w:rPr>
    </w:lvl>
    <w:lvl w:ilvl="3">
      <w:start w:val="1"/>
      <w:numFmt w:val="bullet"/>
      <w:lvlText w:val="●"/>
      <w:lvlJc w:val="left"/>
      <w:pPr>
        <w:ind w:left="4050" w:hanging="360"/>
      </w:pPr>
      <w:rPr>
        <w:rFonts w:ascii="Noto Sans Symbols" w:eastAsia="Noto Sans Symbols" w:hAnsi="Noto Sans Symbols" w:cs="Noto Sans Symbols"/>
      </w:rPr>
    </w:lvl>
    <w:lvl w:ilvl="4">
      <w:start w:val="1"/>
      <w:numFmt w:val="bullet"/>
      <w:lvlText w:val="o"/>
      <w:lvlJc w:val="left"/>
      <w:pPr>
        <w:ind w:left="4770" w:hanging="360"/>
      </w:pPr>
      <w:rPr>
        <w:rFonts w:ascii="Courier New" w:eastAsia="Courier New" w:hAnsi="Courier New" w:cs="Courier New"/>
      </w:rPr>
    </w:lvl>
    <w:lvl w:ilvl="5">
      <w:start w:val="1"/>
      <w:numFmt w:val="bullet"/>
      <w:lvlText w:val="▪"/>
      <w:lvlJc w:val="left"/>
      <w:pPr>
        <w:ind w:left="5490" w:hanging="360"/>
      </w:pPr>
      <w:rPr>
        <w:rFonts w:ascii="Noto Sans Symbols" w:eastAsia="Noto Sans Symbols" w:hAnsi="Noto Sans Symbols" w:cs="Noto Sans Symbols"/>
      </w:rPr>
    </w:lvl>
    <w:lvl w:ilvl="6">
      <w:start w:val="1"/>
      <w:numFmt w:val="bullet"/>
      <w:lvlText w:val="●"/>
      <w:lvlJc w:val="left"/>
      <w:pPr>
        <w:ind w:left="6210" w:hanging="360"/>
      </w:pPr>
      <w:rPr>
        <w:rFonts w:ascii="Noto Sans Symbols" w:eastAsia="Noto Sans Symbols" w:hAnsi="Noto Sans Symbols" w:cs="Noto Sans Symbols"/>
      </w:rPr>
    </w:lvl>
    <w:lvl w:ilvl="7">
      <w:start w:val="1"/>
      <w:numFmt w:val="bullet"/>
      <w:lvlText w:val="o"/>
      <w:lvlJc w:val="left"/>
      <w:pPr>
        <w:ind w:left="6930" w:hanging="360"/>
      </w:pPr>
      <w:rPr>
        <w:rFonts w:ascii="Courier New" w:eastAsia="Courier New" w:hAnsi="Courier New" w:cs="Courier New"/>
      </w:rPr>
    </w:lvl>
    <w:lvl w:ilvl="8">
      <w:start w:val="1"/>
      <w:numFmt w:val="bullet"/>
      <w:lvlText w:val="▪"/>
      <w:lvlJc w:val="left"/>
      <w:pPr>
        <w:ind w:left="7650" w:hanging="360"/>
      </w:pPr>
      <w:rPr>
        <w:rFonts w:ascii="Noto Sans Symbols" w:eastAsia="Noto Sans Symbols" w:hAnsi="Noto Sans Symbols" w:cs="Noto Sans Symbols"/>
      </w:rPr>
    </w:lvl>
  </w:abstractNum>
  <w:num w:numId="1" w16cid:durableId="721755990">
    <w:abstractNumId w:val="1"/>
  </w:num>
  <w:num w:numId="2" w16cid:durableId="1088038737">
    <w:abstractNumId w:val="2"/>
  </w:num>
  <w:num w:numId="3" w16cid:durableId="1540048526">
    <w:abstractNumId w:val="6"/>
  </w:num>
  <w:num w:numId="4" w16cid:durableId="1096318497">
    <w:abstractNumId w:val="3"/>
  </w:num>
  <w:num w:numId="5" w16cid:durableId="1508859735">
    <w:abstractNumId w:val="7"/>
  </w:num>
  <w:num w:numId="6" w16cid:durableId="1427118479">
    <w:abstractNumId w:val="5"/>
  </w:num>
  <w:num w:numId="7" w16cid:durableId="1391228641">
    <w:abstractNumId w:val="0"/>
  </w:num>
  <w:num w:numId="8" w16cid:durableId="62554949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1ED6"/>
    <w:rsid w:val="00101359"/>
    <w:rsid w:val="002B03B4"/>
    <w:rsid w:val="00301137"/>
    <w:rsid w:val="005E4AA7"/>
    <w:rsid w:val="00921ED6"/>
    <w:rsid w:val="00AB5CBA"/>
    <w:rsid w:val="00AD11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D21696"/>
  <w15:docId w15:val="{04CB0CA0-5E35-45C7-BA43-73E0527E2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spacing w:after="16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06D5"/>
  </w:style>
  <w:style w:type="paragraph" w:styleId="Heading1">
    <w:name w:val="heading 1"/>
    <w:basedOn w:val="Normal"/>
    <w:next w:val="Normal"/>
    <w:link w:val="Heading1Char"/>
    <w:uiPriority w:val="9"/>
    <w:qFormat/>
    <w:rsid w:val="00AF4F99"/>
    <w:pPr>
      <w:keepNext/>
      <w:keepLines/>
      <w:spacing w:before="240" w:after="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AF4F99"/>
    <w:pPr>
      <w:keepNext/>
      <w:keepLines/>
      <w:spacing w:before="40" w:after="0"/>
      <w:outlineLvl w:val="1"/>
    </w:pPr>
    <w:rPr>
      <w:rFonts w:eastAsiaTheme="majorEastAsia" w:cstheme="majorBidi"/>
      <w:b/>
      <w:sz w:val="28"/>
      <w:szCs w:val="26"/>
    </w:rPr>
  </w:style>
  <w:style w:type="paragraph" w:styleId="Heading3">
    <w:name w:val="heading 3"/>
    <w:basedOn w:val="Normal"/>
    <w:next w:val="Normal"/>
    <w:link w:val="Heading3Char"/>
    <w:uiPriority w:val="9"/>
    <w:unhideWhenUsed/>
    <w:qFormat/>
    <w:rsid w:val="00AF4F99"/>
    <w:pPr>
      <w:keepNext/>
      <w:keepLines/>
      <w:spacing w:before="40" w:after="0"/>
      <w:outlineLvl w:val="2"/>
    </w:pPr>
    <w:rPr>
      <w:rFonts w:eastAsiaTheme="majorEastAsia" w:cstheme="majorBidi"/>
      <w:i/>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A5643B"/>
    <w:pPr>
      <w:ind w:left="720"/>
      <w:contextualSpacing/>
    </w:pPr>
  </w:style>
  <w:style w:type="character" w:customStyle="1" w:styleId="Heading1Char">
    <w:name w:val="Heading 1 Char"/>
    <w:basedOn w:val="DefaultParagraphFont"/>
    <w:link w:val="Heading1"/>
    <w:uiPriority w:val="9"/>
    <w:rsid w:val="00AF4F99"/>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AF4F99"/>
    <w:rPr>
      <w:rFonts w:ascii="Times New Roman" w:eastAsiaTheme="majorEastAsia" w:hAnsi="Times New Roman" w:cstheme="majorBidi"/>
      <w:b/>
      <w:sz w:val="28"/>
      <w:szCs w:val="26"/>
    </w:rPr>
  </w:style>
  <w:style w:type="character" w:customStyle="1" w:styleId="Heading3Char">
    <w:name w:val="Heading 3 Char"/>
    <w:basedOn w:val="DefaultParagraphFont"/>
    <w:link w:val="Heading3"/>
    <w:uiPriority w:val="9"/>
    <w:rsid w:val="00AF4F99"/>
    <w:rPr>
      <w:rFonts w:ascii="Times New Roman" w:eastAsiaTheme="majorEastAsia" w:hAnsi="Times New Roman" w:cstheme="majorBidi"/>
      <w:i/>
      <w:sz w:val="24"/>
      <w:szCs w:val="24"/>
    </w:rPr>
  </w:style>
  <w:style w:type="table" w:styleId="TableGrid">
    <w:name w:val="Table Grid"/>
    <w:basedOn w:val="TableNormal"/>
    <w:uiPriority w:val="39"/>
    <w:rsid w:val="004469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6126C"/>
    <w:rPr>
      <w:sz w:val="16"/>
      <w:szCs w:val="16"/>
    </w:rPr>
  </w:style>
  <w:style w:type="paragraph" w:styleId="CommentText">
    <w:name w:val="annotation text"/>
    <w:basedOn w:val="Normal"/>
    <w:link w:val="CommentTextChar"/>
    <w:uiPriority w:val="99"/>
    <w:unhideWhenUsed/>
    <w:rsid w:val="0006126C"/>
    <w:pPr>
      <w:spacing w:line="240" w:lineRule="auto"/>
    </w:pPr>
    <w:rPr>
      <w:sz w:val="20"/>
      <w:szCs w:val="20"/>
    </w:rPr>
  </w:style>
  <w:style w:type="character" w:customStyle="1" w:styleId="CommentTextChar">
    <w:name w:val="Comment Text Char"/>
    <w:basedOn w:val="DefaultParagraphFont"/>
    <w:link w:val="CommentText"/>
    <w:uiPriority w:val="99"/>
    <w:rsid w:val="0006126C"/>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06126C"/>
    <w:rPr>
      <w:b/>
      <w:bCs/>
    </w:rPr>
  </w:style>
  <w:style w:type="character" w:customStyle="1" w:styleId="CommentSubjectChar">
    <w:name w:val="Comment Subject Char"/>
    <w:basedOn w:val="CommentTextChar"/>
    <w:link w:val="CommentSubject"/>
    <w:uiPriority w:val="99"/>
    <w:semiHidden/>
    <w:rsid w:val="0006126C"/>
    <w:rPr>
      <w:rFonts w:ascii="Times New Roman" w:hAnsi="Times New Roman"/>
      <w:b/>
      <w:bCs/>
      <w:sz w:val="20"/>
      <w:szCs w:val="20"/>
    </w:rPr>
  </w:style>
  <w:style w:type="paragraph" w:styleId="Revision">
    <w:name w:val="Revision"/>
    <w:hidden/>
    <w:uiPriority w:val="99"/>
    <w:semiHidden/>
    <w:rsid w:val="0006126C"/>
    <w:pPr>
      <w:spacing w:after="0" w:line="240" w:lineRule="auto"/>
    </w:pPr>
  </w:style>
  <w:style w:type="character" w:styleId="Hyperlink">
    <w:name w:val="Hyperlink"/>
    <w:basedOn w:val="DefaultParagraphFont"/>
    <w:uiPriority w:val="99"/>
    <w:unhideWhenUsed/>
    <w:rsid w:val="00487753"/>
    <w:rPr>
      <w:color w:val="0563C1" w:themeColor="hyperlink"/>
      <w:u w:val="single"/>
    </w:rPr>
  </w:style>
  <w:style w:type="paragraph" w:styleId="BodyText">
    <w:name w:val="Body Text"/>
    <w:basedOn w:val="Normal"/>
    <w:link w:val="BodyTextChar"/>
    <w:uiPriority w:val="1"/>
    <w:qFormat/>
    <w:rsid w:val="004A4870"/>
    <w:pPr>
      <w:widowControl w:val="0"/>
      <w:autoSpaceDE w:val="0"/>
      <w:autoSpaceDN w:val="0"/>
      <w:spacing w:after="0" w:line="240" w:lineRule="auto"/>
      <w:jc w:val="left"/>
    </w:pPr>
    <w:rPr>
      <w:sz w:val="20"/>
      <w:szCs w:val="20"/>
    </w:rPr>
  </w:style>
  <w:style w:type="character" w:customStyle="1" w:styleId="BodyTextChar">
    <w:name w:val="Body Text Char"/>
    <w:basedOn w:val="DefaultParagraphFont"/>
    <w:link w:val="BodyText"/>
    <w:uiPriority w:val="1"/>
    <w:rsid w:val="004A4870"/>
    <w:rPr>
      <w:rFonts w:ascii="Times New Roman" w:eastAsia="Times New Roman" w:hAnsi="Times New Roman" w:cs="Times New Roman"/>
      <w:kern w:val="0"/>
      <w:sz w:val="20"/>
      <w:szCs w:val="20"/>
    </w:rPr>
  </w:style>
  <w:style w:type="character" w:styleId="UnresolvedMention">
    <w:name w:val="Unresolved Mention"/>
    <w:basedOn w:val="DefaultParagraphFont"/>
    <w:uiPriority w:val="99"/>
    <w:semiHidden/>
    <w:unhideWhenUsed/>
    <w:rsid w:val="00C138B9"/>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eng-award@sliit.lk" TargetMode="External"/><Relationship Id="rId3" Type="http://schemas.openxmlformats.org/officeDocument/2006/relationships/numbering" Target="numbering.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iERvGSccwa/plx7DMI1ZG78vMg==">CgMxLjAyCGguZ2pkZ3hzMgloLjMwajB6bGw4AHIhMXFVOEpwVU9fT3BiSmV4Qm52TEdfTDJDc1l3YlRiZFhT</go:docsCustomData>
</go:gDocsCustomXmlDataStorage>
</file>

<file path=customXml/itemProps1.xml><?xml version="1.0" encoding="utf-8"?>
<ds:datastoreItem xmlns:ds="http://schemas.openxmlformats.org/officeDocument/2006/customXml" ds:itemID="{C1D3D707-373D-45B8-9548-2E680257856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1495</TotalTime>
  <Pages>6</Pages>
  <Words>936</Words>
  <Characters>5338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Madhumani Yapa</dc:creator>
  <cp:lastModifiedBy>Angel Lokuge</cp:lastModifiedBy>
  <cp:revision>3</cp:revision>
  <dcterms:created xsi:type="dcterms:W3CDTF">2024-05-27T05:32:00Z</dcterms:created>
  <dcterms:modified xsi:type="dcterms:W3CDTF">2025-07-20T10:28:00Z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775d42d96bfb9e62b96b3732ba256241d3fbf94b1cdbaeded19a00165fec95da</vt:lpwstr>
  </property>
</Properties>
</file>